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F098EF" w14:textId="77777777" w:rsidR="00C25844" w:rsidRDefault="00875EFD">
      <w:pPr>
        <w:widowControl/>
        <w:tabs>
          <w:tab w:val="left" w:pos="8222"/>
        </w:tabs>
        <w:rPr>
          <w:rFonts w:ascii="Arial" w:eastAsia="宋体" w:hAnsi="Arial" w:cs="Times New Roman"/>
          <w:b/>
          <w:kern w:val="0"/>
          <w:sz w:val="24"/>
          <w:szCs w:val="20"/>
        </w:rPr>
      </w:pPr>
      <w:r>
        <w:rPr>
          <w:rFonts w:ascii="Arial" w:eastAsia="Times New Roman" w:hAnsi="Arial" w:cs="Times New Roman"/>
          <w:b/>
          <w:kern w:val="0"/>
          <w:sz w:val="24"/>
          <w:szCs w:val="20"/>
          <w:lang w:eastAsia="en-US"/>
        </w:rPr>
        <w:t>3GPP TSG-RAN WG2 Meeting #1</w:t>
      </w:r>
      <w:r>
        <w:rPr>
          <w:rFonts w:ascii="Arial" w:hAnsi="Arial" w:cs="Times New Roman" w:hint="eastAsia"/>
          <w:b/>
          <w:kern w:val="0"/>
          <w:sz w:val="24"/>
          <w:szCs w:val="20"/>
        </w:rPr>
        <w:t>31</w:t>
      </w:r>
      <w:r>
        <w:rPr>
          <w:rFonts w:ascii="Arial" w:eastAsia="Times New Roman" w:hAnsi="Arial" w:cs="Times New Roman" w:hint="eastAsia"/>
          <w:b/>
          <w:kern w:val="0"/>
          <w:sz w:val="24"/>
          <w:szCs w:val="20"/>
        </w:rPr>
        <w:tab/>
      </w:r>
      <w:r>
        <w:rPr>
          <w:rFonts w:ascii="Arial" w:eastAsia="Times New Roman" w:hAnsi="Arial" w:cs="Times New Roman"/>
          <w:b/>
          <w:kern w:val="0"/>
          <w:sz w:val="24"/>
          <w:szCs w:val="20"/>
          <w:lang w:eastAsia="en-US"/>
        </w:rPr>
        <w:t>R2-250</w:t>
      </w:r>
      <w:r>
        <w:rPr>
          <w:rFonts w:ascii="Arial" w:eastAsia="宋体" w:hAnsi="Arial" w:cs="Times New Roman" w:hint="eastAsia"/>
          <w:b/>
          <w:kern w:val="0"/>
          <w:sz w:val="24"/>
          <w:szCs w:val="20"/>
        </w:rPr>
        <w:t>6490</w:t>
      </w:r>
    </w:p>
    <w:p w14:paraId="7A27B029" w14:textId="2D3FABB5" w:rsidR="00C25844" w:rsidRDefault="00D433E0">
      <w:pPr>
        <w:widowControl/>
        <w:spacing w:after="120"/>
        <w:jc w:val="left"/>
        <w:rPr>
          <w:rFonts w:ascii="Arial" w:eastAsia="Times New Roman" w:hAnsi="Arial" w:cs="Times New Roman"/>
          <w:b/>
          <w:kern w:val="0"/>
          <w:sz w:val="24"/>
          <w:szCs w:val="20"/>
          <w:lang w:val="en-GB" w:eastAsia="en-US"/>
        </w:rPr>
      </w:pPr>
      <w:r>
        <w:rPr>
          <w:rFonts w:ascii="Arial" w:hAnsi="Arial" w:cs="Times New Roman" w:hint="eastAsia"/>
          <w:b/>
          <w:kern w:val="0"/>
          <w:sz w:val="24"/>
          <w:szCs w:val="20"/>
          <w:lang w:val="en-GB"/>
        </w:rPr>
        <w:t>Bengal</w:t>
      </w:r>
      <w:r>
        <w:rPr>
          <w:rFonts w:ascii="Arial" w:hAnsi="Arial" w:cs="Times New Roman" w:hint="eastAsia"/>
          <w:b/>
          <w:kern w:val="0"/>
          <w:sz w:val="24"/>
          <w:szCs w:val="20"/>
        </w:rPr>
        <w:t>u</w:t>
      </w:r>
      <w:r>
        <w:rPr>
          <w:rFonts w:ascii="Arial" w:hAnsi="Arial" w:cs="Times New Roman" w:hint="eastAsia"/>
          <w:b/>
          <w:kern w:val="0"/>
          <w:sz w:val="24"/>
          <w:szCs w:val="20"/>
          <w:lang w:val="en-GB"/>
        </w:rPr>
        <w:t>r</w:t>
      </w:r>
      <w:r>
        <w:rPr>
          <w:rFonts w:ascii="Arial" w:hAnsi="Arial" w:cs="Times New Roman" w:hint="eastAsia"/>
          <w:b/>
          <w:kern w:val="0"/>
          <w:sz w:val="24"/>
          <w:szCs w:val="20"/>
        </w:rPr>
        <w:t>u</w:t>
      </w:r>
      <w:r w:rsidR="00875EFD">
        <w:rPr>
          <w:rFonts w:ascii="Arial" w:hAnsi="Arial" w:cs="Times New Roman" w:hint="eastAsia"/>
          <w:b/>
          <w:kern w:val="0"/>
          <w:sz w:val="24"/>
          <w:szCs w:val="20"/>
          <w:lang w:val="en-GB"/>
        </w:rPr>
        <w:t>, India</w:t>
      </w:r>
      <w:r w:rsidR="00875EFD">
        <w:rPr>
          <w:rFonts w:ascii="Arial" w:eastAsia="Times New Roman" w:hAnsi="Arial" w:cs="Times New Roman"/>
          <w:b/>
          <w:kern w:val="0"/>
          <w:sz w:val="24"/>
          <w:szCs w:val="20"/>
          <w:lang w:val="en-GB" w:eastAsia="en-US"/>
        </w:rPr>
        <w:t xml:space="preserve">, </w:t>
      </w:r>
      <w:r w:rsidR="00875EFD">
        <w:rPr>
          <w:rFonts w:ascii="Arial" w:hAnsi="Arial" w:cs="Times New Roman" w:hint="eastAsia"/>
          <w:b/>
          <w:kern w:val="0"/>
          <w:sz w:val="24"/>
          <w:szCs w:val="20"/>
          <w:lang w:val="en-GB"/>
        </w:rPr>
        <w:t>Aug</w:t>
      </w:r>
      <w:r w:rsidR="00875EFD">
        <w:rPr>
          <w:rFonts w:ascii="Arial" w:eastAsia="Times New Roman" w:hAnsi="Arial" w:cs="Times New Roman"/>
          <w:b/>
          <w:kern w:val="0"/>
          <w:sz w:val="24"/>
          <w:szCs w:val="20"/>
          <w:lang w:val="en-GB" w:eastAsia="en-US"/>
        </w:rPr>
        <w:t xml:space="preserve"> </w:t>
      </w:r>
      <w:r w:rsidR="00875EFD">
        <w:rPr>
          <w:rFonts w:ascii="Arial" w:hAnsi="Arial" w:cs="Times New Roman" w:hint="eastAsia"/>
          <w:b/>
          <w:kern w:val="0"/>
          <w:sz w:val="24"/>
          <w:szCs w:val="20"/>
          <w:lang w:val="en-GB"/>
        </w:rPr>
        <w:t>25</w:t>
      </w:r>
      <w:r w:rsidR="00875EFD">
        <w:rPr>
          <w:rFonts w:ascii="Arial" w:hAnsi="Arial" w:cs="Times New Roman" w:hint="eastAsia"/>
          <w:b/>
          <w:kern w:val="0"/>
          <w:sz w:val="24"/>
          <w:szCs w:val="20"/>
          <w:vertAlign w:val="superscript"/>
          <w:lang w:val="en-GB"/>
        </w:rPr>
        <w:t>th</w:t>
      </w:r>
      <w:r w:rsidR="00875EFD">
        <w:rPr>
          <w:rFonts w:ascii="Arial" w:eastAsia="Times New Roman" w:hAnsi="Arial" w:cs="Times New Roman"/>
          <w:b/>
          <w:kern w:val="0"/>
          <w:sz w:val="24"/>
          <w:szCs w:val="20"/>
          <w:lang w:val="en-GB" w:eastAsia="en-US"/>
        </w:rPr>
        <w:t xml:space="preserve"> – </w:t>
      </w:r>
      <w:r w:rsidR="00875EFD">
        <w:rPr>
          <w:rFonts w:ascii="Arial" w:hAnsi="Arial" w:cs="Times New Roman" w:hint="eastAsia"/>
          <w:b/>
          <w:kern w:val="0"/>
          <w:sz w:val="24"/>
          <w:szCs w:val="20"/>
          <w:lang w:val="en-GB"/>
        </w:rPr>
        <w:t>29</w:t>
      </w:r>
      <w:r w:rsidR="00875EFD">
        <w:rPr>
          <w:rFonts w:ascii="Arial" w:hAnsi="Arial" w:cs="Times New Roman" w:hint="eastAsia"/>
          <w:b/>
          <w:kern w:val="0"/>
          <w:sz w:val="24"/>
          <w:szCs w:val="20"/>
          <w:vertAlign w:val="superscript"/>
          <w:lang w:val="en-GB"/>
        </w:rPr>
        <w:t>th</w:t>
      </w:r>
      <w:r w:rsidR="00875EFD">
        <w:rPr>
          <w:rFonts w:ascii="Arial" w:eastAsia="Times New Roman" w:hAnsi="Arial" w:cs="Times New Roman"/>
          <w:b/>
          <w:kern w:val="0"/>
          <w:sz w:val="24"/>
          <w:szCs w:val="20"/>
          <w:lang w:val="en-GB" w:eastAsia="en-US"/>
        </w:rPr>
        <w:t xml:space="preserve">, </w:t>
      </w:r>
      <w:r w:rsidR="00875EFD">
        <w:rPr>
          <w:rFonts w:ascii="Arial" w:eastAsia="Times New Roman" w:hAnsi="Arial" w:cs="Times New Roman"/>
          <w:b/>
          <w:kern w:val="0"/>
          <w:sz w:val="24"/>
          <w:szCs w:val="20"/>
          <w:lang w:eastAsia="en-US"/>
        </w:rPr>
        <w:t>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25844" w14:paraId="4AF03C0B" w14:textId="77777777">
        <w:tc>
          <w:tcPr>
            <w:tcW w:w="9641" w:type="dxa"/>
            <w:gridSpan w:val="9"/>
            <w:tcBorders>
              <w:top w:val="single" w:sz="4" w:space="0" w:color="auto"/>
              <w:left w:val="single" w:sz="4" w:space="0" w:color="auto"/>
              <w:right w:val="single" w:sz="4" w:space="0" w:color="auto"/>
            </w:tcBorders>
          </w:tcPr>
          <w:p w14:paraId="5F9DFC98" w14:textId="77777777" w:rsidR="00C25844" w:rsidRDefault="00875EFD">
            <w:pPr>
              <w:widowControl/>
              <w:jc w:val="right"/>
              <w:rPr>
                <w:rFonts w:ascii="Arial" w:eastAsia="Times New Roman" w:hAnsi="Arial" w:cs="Times New Roman"/>
                <w:i/>
                <w:kern w:val="0"/>
                <w:sz w:val="20"/>
                <w:szCs w:val="20"/>
                <w:lang w:val="en-GB" w:eastAsia="en-US"/>
              </w:rPr>
            </w:pPr>
            <w:r>
              <w:rPr>
                <w:rFonts w:ascii="Arial" w:eastAsia="Times New Roman" w:hAnsi="Arial" w:cs="Times New Roman"/>
                <w:i/>
                <w:kern w:val="0"/>
                <w:sz w:val="14"/>
                <w:szCs w:val="20"/>
                <w:lang w:val="en-GB" w:eastAsia="en-US"/>
              </w:rPr>
              <w:t>CR-Form-v12.3</w:t>
            </w:r>
          </w:p>
        </w:tc>
      </w:tr>
      <w:tr w:rsidR="00C25844" w14:paraId="0DDFBACA" w14:textId="77777777">
        <w:tc>
          <w:tcPr>
            <w:tcW w:w="9641" w:type="dxa"/>
            <w:gridSpan w:val="9"/>
            <w:tcBorders>
              <w:left w:val="single" w:sz="4" w:space="0" w:color="auto"/>
              <w:right w:val="single" w:sz="4" w:space="0" w:color="auto"/>
            </w:tcBorders>
          </w:tcPr>
          <w:p w14:paraId="7D3C5041" w14:textId="77777777" w:rsidR="00C25844" w:rsidRDefault="00875EFD">
            <w:pPr>
              <w:widowControl/>
              <w:jc w:val="center"/>
              <w:rPr>
                <w:rFonts w:ascii="Arial" w:eastAsia="Times New Roman" w:hAnsi="Arial" w:cs="Times New Roman"/>
                <w:kern w:val="0"/>
                <w:sz w:val="20"/>
                <w:szCs w:val="20"/>
                <w:lang w:val="en-GB" w:eastAsia="en-US"/>
              </w:rPr>
            </w:pPr>
            <w:r>
              <w:rPr>
                <w:rFonts w:ascii="Arial" w:eastAsia="Times New Roman" w:hAnsi="Arial" w:cs="Times New Roman"/>
                <w:b/>
                <w:kern w:val="0"/>
                <w:sz w:val="32"/>
                <w:szCs w:val="20"/>
                <w:lang w:val="en-GB" w:eastAsia="en-US"/>
              </w:rPr>
              <w:t>CHANGE REQUEST</w:t>
            </w:r>
          </w:p>
        </w:tc>
      </w:tr>
      <w:tr w:rsidR="00C25844" w14:paraId="2F95429D" w14:textId="77777777">
        <w:tc>
          <w:tcPr>
            <w:tcW w:w="9641" w:type="dxa"/>
            <w:gridSpan w:val="9"/>
            <w:tcBorders>
              <w:left w:val="single" w:sz="4" w:space="0" w:color="auto"/>
              <w:right w:val="single" w:sz="4" w:space="0" w:color="auto"/>
            </w:tcBorders>
          </w:tcPr>
          <w:p w14:paraId="5B0D7D85" w14:textId="77777777" w:rsidR="00C25844" w:rsidRDefault="00C25844">
            <w:pPr>
              <w:widowControl/>
              <w:jc w:val="left"/>
              <w:rPr>
                <w:rFonts w:ascii="Arial" w:eastAsia="Times New Roman" w:hAnsi="Arial" w:cs="Times New Roman"/>
                <w:kern w:val="0"/>
                <w:sz w:val="8"/>
                <w:szCs w:val="8"/>
                <w:lang w:val="en-GB" w:eastAsia="en-US"/>
              </w:rPr>
            </w:pPr>
          </w:p>
        </w:tc>
      </w:tr>
      <w:tr w:rsidR="00C25844" w14:paraId="5E2817CA" w14:textId="77777777">
        <w:tc>
          <w:tcPr>
            <w:tcW w:w="142" w:type="dxa"/>
            <w:tcBorders>
              <w:left w:val="single" w:sz="4" w:space="0" w:color="auto"/>
            </w:tcBorders>
          </w:tcPr>
          <w:p w14:paraId="0C295F13" w14:textId="77777777" w:rsidR="00C25844" w:rsidRDefault="00C25844">
            <w:pPr>
              <w:widowControl/>
              <w:jc w:val="right"/>
              <w:rPr>
                <w:rFonts w:ascii="Arial" w:eastAsia="Times New Roman" w:hAnsi="Arial" w:cs="Times New Roman"/>
                <w:kern w:val="0"/>
                <w:sz w:val="20"/>
                <w:szCs w:val="20"/>
                <w:lang w:val="en-GB" w:eastAsia="en-US"/>
              </w:rPr>
            </w:pPr>
          </w:p>
        </w:tc>
        <w:tc>
          <w:tcPr>
            <w:tcW w:w="1559" w:type="dxa"/>
            <w:shd w:val="pct30" w:color="FFFF00" w:fill="auto"/>
          </w:tcPr>
          <w:p w14:paraId="2A310DCE" w14:textId="77777777" w:rsidR="00C25844" w:rsidRDefault="00875EFD">
            <w:pPr>
              <w:widowControl/>
              <w:jc w:val="right"/>
              <w:rPr>
                <w:rFonts w:ascii="Arial" w:eastAsia="Times New Roman" w:hAnsi="Arial" w:cs="Times New Roman"/>
                <w:b/>
                <w:kern w:val="0"/>
                <w:sz w:val="28"/>
                <w:szCs w:val="20"/>
                <w:lang w:val="en-GB" w:eastAsia="en-US"/>
              </w:rPr>
            </w:pPr>
            <w:r>
              <w:rPr>
                <w:rFonts w:ascii="Arial" w:eastAsia="Times New Roman" w:hAnsi="Arial" w:cs="Times New Roman" w:hint="eastAsia"/>
                <w:b/>
                <w:kern w:val="0"/>
                <w:sz w:val="28"/>
                <w:szCs w:val="20"/>
                <w:lang w:val="en-GB"/>
              </w:rPr>
              <w:t>3</w:t>
            </w:r>
            <w:r>
              <w:rPr>
                <w:rFonts w:ascii="Arial" w:eastAsia="Times New Roman" w:hAnsi="Arial" w:cs="Times New Roman"/>
                <w:b/>
                <w:kern w:val="0"/>
                <w:sz w:val="28"/>
                <w:szCs w:val="20"/>
                <w:lang w:val="en-GB"/>
              </w:rPr>
              <w:t>8.3</w:t>
            </w:r>
            <w:r>
              <w:rPr>
                <w:rFonts w:ascii="Arial" w:eastAsia="Times New Roman" w:hAnsi="Arial" w:cs="Times New Roman" w:hint="eastAsia"/>
                <w:b/>
                <w:kern w:val="0"/>
                <w:sz w:val="28"/>
                <w:szCs w:val="20"/>
                <w:lang w:val="en-GB"/>
              </w:rPr>
              <w:t>00</w:t>
            </w:r>
          </w:p>
        </w:tc>
        <w:tc>
          <w:tcPr>
            <w:tcW w:w="709" w:type="dxa"/>
          </w:tcPr>
          <w:p w14:paraId="36EB70A0" w14:textId="77777777" w:rsidR="00C25844" w:rsidRDefault="00875EFD">
            <w:pPr>
              <w:widowControl/>
              <w:jc w:val="center"/>
              <w:rPr>
                <w:rFonts w:ascii="Arial" w:eastAsia="Times New Roman" w:hAnsi="Arial" w:cs="Times New Roman"/>
                <w:kern w:val="0"/>
                <w:sz w:val="20"/>
                <w:szCs w:val="20"/>
                <w:lang w:val="en-GB" w:eastAsia="en-US"/>
              </w:rPr>
            </w:pPr>
            <w:r>
              <w:rPr>
                <w:rFonts w:ascii="Arial" w:eastAsia="Times New Roman" w:hAnsi="Arial" w:cs="Times New Roman"/>
                <w:b/>
                <w:kern w:val="0"/>
                <w:sz w:val="28"/>
                <w:szCs w:val="20"/>
                <w:lang w:val="en-GB" w:eastAsia="en-US"/>
              </w:rPr>
              <w:t>CR</w:t>
            </w:r>
          </w:p>
        </w:tc>
        <w:tc>
          <w:tcPr>
            <w:tcW w:w="1276" w:type="dxa"/>
            <w:shd w:val="pct30" w:color="FFFF00" w:fill="auto"/>
          </w:tcPr>
          <w:p w14:paraId="014C8D56" w14:textId="77777777" w:rsidR="00C25844" w:rsidRDefault="00875EFD">
            <w:pPr>
              <w:widowControl/>
              <w:jc w:val="left"/>
              <w:rPr>
                <w:rFonts w:ascii="Arial" w:hAnsi="Arial" w:cs="Times New Roman"/>
                <w:kern w:val="0"/>
                <w:sz w:val="20"/>
                <w:szCs w:val="20"/>
                <w:lang w:val="en-GB"/>
              </w:rPr>
            </w:pPr>
            <w:r>
              <w:rPr>
                <w:rFonts w:ascii="Arial" w:eastAsia="Times New Roman" w:hAnsi="Arial" w:cs="Times New Roman" w:hint="eastAsia"/>
                <w:b/>
                <w:kern w:val="0"/>
                <w:sz w:val="28"/>
                <w:szCs w:val="20"/>
                <w:lang w:val="en-GB"/>
              </w:rPr>
              <w:t>1022</w:t>
            </w:r>
          </w:p>
        </w:tc>
        <w:tc>
          <w:tcPr>
            <w:tcW w:w="709" w:type="dxa"/>
          </w:tcPr>
          <w:p w14:paraId="70D6BC3C" w14:textId="77777777" w:rsidR="00C25844" w:rsidRDefault="00875EFD">
            <w:pPr>
              <w:widowControl/>
              <w:tabs>
                <w:tab w:val="right" w:pos="625"/>
              </w:tabs>
              <w:jc w:val="center"/>
              <w:rPr>
                <w:rFonts w:ascii="Arial" w:eastAsia="Times New Roman" w:hAnsi="Arial" w:cs="Times New Roman"/>
                <w:kern w:val="0"/>
                <w:sz w:val="20"/>
                <w:szCs w:val="20"/>
                <w:lang w:val="en-GB" w:eastAsia="en-US"/>
              </w:rPr>
            </w:pPr>
            <w:r>
              <w:rPr>
                <w:rFonts w:ascii="Arial" w:eastAsia="Times New Roman" w:hAnsi="Arial" w:cs="Times New Roman"/>
                <w:b/>
                <w:bCs/>
                <w:kern w:val="0"/>
                <w:sz w:val="28"/>
                <w:szCs w:val="20"/>
                <w:lang w:val="en-GB" w:eastAsia="en-US"/>
              </w:rPr>
              <w:t>rev</w:t>
            </w:r>
          </w:p>
        </w:tc>
        <w:tc>
          <w:tcPr>
            <w:tcW w:w="992" w:type="dxa"/>
            <w:shd w:val="pct30" w:color="FFFF00" w:fill="auto"/>
          </w:tcPr>
          <w:p w14:paraId="79003923" w14:textId="77777777" w:rsidR="00C25844" w:rsidRDefault="00875EFD">
            <w:pPr>
              <w:widowControl/>
              <w:jc w:val="center"/>
              <w:rPr>
                <w:rFonts w:ascii="Arial" w:eastAsia="宋体" w:hAnsi="Arial" w:cs="Times New Roman"/>
                <w:b/>
                <w:kern w:val="0"/>
                <w:sz w:val="20"/>
                <w:szCs w:val="20"/>
                <w:lang w:val="en-GB"/>
              </w:rPr>
            </w:pPr>
            <w:r>
              <w:rPr>
                <w:rFonts w:ascii="Arial" w:eastAsia="宋体" w:hAnsi="Arial" w:cs="Times New Roman" w:hint="eastAsia"/>
                <w:b/>
                <w:kern w:val="0"/>
                <w:sz w:val="28"/>
                <w:szCs w:val="28"/>
              </w:rPr>
              <w:t>1</w:t>
            </w:r>
          </w:p>
        </w:tc>
        <w:tc>
          <w:tcPr>
            <w:tcW w:w="2410" w:type="dxa"/>
          </w:tcPr>
          <w:p w14:paraId="189CFC50" w14:textId="77777777" w:rsidR="00C25844" w:rsidRDefault="00875EFD">
            <w:pPr>
              <w:widowControl/>
              <w:tabs>
                <w:tab w:val="right" w:pos="1825"/>
              </w:tabs>
              <w:jc w:val="center"/>
              <w:rPr>
                <w:rFonts w:ascii="Arial" w:eastAsia="Times New Roman" w:hAnsi="Arial" w:cs="Times New Roman"/>
                <w:kern w:val="0"/>
                <w:sz w:val="20"/>
                <w:szCs w:val="20"/>
                <w:lang w:val="en-GB" w:eastAsia="en-US"/>
              </w:rPr>
            </w:pPr>
            <w:r>
              <w:rPr>
                <w:rFonts w:ascii="Arial" w:eastAsia="Times New Roman" w:hAnsi="Arial" w:cs="Times New Roman"/>
                <w:b/>
                <w:kern w:val="0"/>
                <w:sz w:val="28"/>
                <w:szCs w:val="28"/>
                <w:lang w:val="en-GB" w:eastAsia="en-US"/>
              </w:rPr>
              <w:t>Current version:</w:t>
            </w:r>
          </w:p>
        </w:tc>
        <w:tc>
          <w:tcPr>
            <w:tcW w:w="1701" w:type="dxa"/>
            <w:shd w:val="pct30" w:color="FFFF00" w:fill="auto"/>
          </w:tcPr>
          <w:p w14:paraId="598841A2" w14:textId="77777777" w:rsidR="00C25844" w:rsidRDefault="00875EFD">
            <w:pPr>
              <w:widowControl/>
              <w:jc w:val="center"/>
              <w:rPr>
                <w:rFonts w:ascii="Arial" w:eastAsia="Times New Roman" w:hAnsi="Arial" w:cs="Times New Roman"/>
                <w:kern w:val="0"/>
                <w:sz w:val="28"/>
                <w:szCs w:val="20"/>
                <w:lang w:val="en-GB" w:eastAsia="en-US"/>
              </w:rPr>
            </w:pPr>
            <w:r>
              <w:rPr>
                <w:rFonts w:ascii="Arial" w:eastAsia="Times New Roman" w:hAnsi="Arial" w:cs="Times New Roman"/>
                <w:b/>
                <w:kern w:val="0"/>
                <w:sz w:val="28"/>
                <w:szCs w:val="20"/>
                <w:lang w:val="en-GB"/>
              </w:rPr>
              <w:t>18.</w:t>
            </w:r>
            <w:r>
              <w:rPr>
                <w:rFonts w:ascii="Arial" w:hAnsi="Arial" w:cs="Times New Roman" w:hint="eastAsia"/>
                <w:b/>
                <w:kern w:val="0"/>
                <w:sz w:val="28"/>
                <w:szCs w:val="20"/>
                <w:lang w:val="en-GB"/>
              </w:rPr>
              <w:t>6</w:t>
            </w:r>
            <w:r>
              <w:rPr>
                <w:rFonts w:ascii="Arial" w:eastAsia="Times New Roman" w:hAnsi="Arial" w:cs="Times New Roman"/>
                <w:b/>
                <w:kern w:val="0"/>
                <w:sz w:val="28"/>
                <w:szCs w:val="20"/>
                <w:lang w:val="en-GB"/>
              </w:rPr>
              <w:t>.0</w:t>
            </w:r>
          </w:p>
        </w:tc>
        <w:tc>
          <w:tcPr>
            <w:tcW w:w="143" w:type="dxa"/>
            <w:tcBorders>
              <w:right w:val="single" w:sz="4" w:space="0" w:color="auto"/>
            </w:tcBorders>
          </w:tcPr>
          <w:p w14:paraId="5B4AC302" w14:textId="77777777" w:rsidR="00C25844" w:rsidRDefault="00C25844">
            <w:pPr>
              <w:widowControl/>
              <w:jc w:val="left"/>
              <w:rPr>
                <w:rFonts w:ascii="Arial" w:eastAsia="Times New Roman" w:hAnsi="Arial" w:cs="Times New Roman"/>
                <w:kern w:val="0"/>
                <w:sz w:val="20"/>
                <w:szCs w:val="20"/>
                <w:lang w:val="en-GB" w:eastAsia="en-US"/>
              </w:rPr>
            </w:pPr>
          </w:p>
        </w:tc>
      </w:tr>
      <w:tr w:rsidR="00C25844" w14:paraId="11E27675" w14:textId="77777777">
        <w:tc>
          <w:tcPr>
            <w:tcW w:w="9641" w:type="dxa"/>
            <w:gridSpan w:val="9"/>
            <w:tcBorders>
              <w:left w:val="single" w:sz="4" w:space="0" w:color="auto"/>
              <w:right w:val="single" w:sz="4" w:space="0" w:color="auto"/>
            </w:tcBorders>
          </w:tcPr>
          <w:p w14:paraId="43258815" w14:textId="77777777" w:rsidR="00C25844" w:rsidRDefault="00C25844">
            <w:pPr>
              <w:widowControl/>
              <w:jc w:val="left"/>
              <w:rPr>
                <w:rFonts w:ascii="Arial" w:eastAsia="Times New Roman" w:hAnsi="Arial" w:cs="Times New Roman"/>
                <w:kern w:val="0"/>
                <w:sz w:val="20"/>
                <w:szCs w:val="20"/>
                <w:lang w:val="en-GB" w:eastAsia="en-US"/>
              </w:rPr>
            </w:pPr>
          </w:p>
        </w:tc>
      </w:tr>
      <w:tr w:rsidR="00C25844" w14:paraId="38861C3A" w14:textId="77777777">
        <w:tc>
          <w:tcPr>
            <w:tcW w:w="9641" w:type="dxa"/>
            <w:gridSpan w:val="9"/>
            <w:tcBorders>
              <w:top w:val="single" w:sz="4" w:space="0" w:color="auto"/>
            </w:tcBorders>
          </w:tcPr>
          <w:p w14:paraId="37E71E67" w14:textId="77777777" w:rsidR="00C25844" w:rsidRDefault="00875EFD">
            <w:pPr>
              <w:widowControl/>
              <w:jc w:val="center"/>
              <w:rPr>
                <w:rFonts w:ascii="Arial" w:eastAsia="Times New Roman" w:hAnsi="Arial" w:cs="Arial"/>
                <w:i/>
                <w:kern w:val="0"/>
                <w:sz w:val="20"/>
                <w:szCs w:val="20"/>
                <w:lang w:val="en-GB" w:eastAsia="en-US"/>
              </w:rPr>
            </w:pPr>
            <w:r>
              <w:rPr>
                <w:rFonts w:ascii="Arial" w:eastAsia="Times New Roman" w:hAnsi="Arial" w:cs="Arial"/>
                <w:i/>
                <w:kern w:val="0"/>
                <w:sz w:val="20"/>
                <w:szCs w:val="20"/>
                <w:lang w:val="en-GB" w:eastAsia="en-US"/>
              </w:rPr>
              <w:t xml:space="preserve">For </w:t>
            </w:r>
            <w:hyperlink r:id="rId8" w:anchor="_blank" w:history="1">
              <w:r>
                <w:rPr>
                  <w:rFonts w:ascii="Arial" w:eastAsia="Times New Roman" w:hAnsi="Arial" w:cs="Arial"/>
                  <w:b/>
                  <w:i/>
                  <w:color w:val="FF0000"/>
                  <w:kern w:val="0"/>
                  <w:sz w:val="20"/>
                  <w:szCs w:val="20"/>
                  <w:u w:val="single"/>
                  <w:lang w:val="en-GB" w:eastAsia="en-US"/>
                </w:rPr>
                <w:t>HE</w:t>
              </w:r>
              <w:bookmarkStart w:id="0" w:name="_Hlt497126619"/>
              <w:r>
                <w:rPr>
                  <w:rFonts w:ascii="Arial" w:eastAsia="Times New Roman" w:hAnsi="Arial" w:cs="Arial"/>
                  <w:b/>
                  <w:i/>
                  <w:color w:val="FF0000"/>
                  <w:kern w:val="0"/>
                  <w:sz w:val="20"/>
                  <w:szCs w:val="20"/>
                  <w:u w:val="single"/>
                  <w:lang w:val="en-GB" w:eastAsia="en-US"/>
                </w:rPr>
                <w:t>L</w:t>
              </w:r>
              <w:bookmarkEnd w:id="0"/>
              <w:r>
                <w:rPr>
                  <w:rFonts w:ascii="Arial" w:eastAsia="Times New Roman" w:hAnsi="Arial" w:cs="Arial"/>
                  <w:b/>
                  <w:i/>
                  <w:color w:val="FF0000"/>
                  <w:kern w:val="0"/>
                  <w:sz w:val="20"/>
                  <w:szCs w:val="20"/>
                  <w:u w:val="single"/>
                  <w:lang w:val="en-GB" w:eastAsia="en-US"/>
                </w:rPr>
                <w:t>P</w:t>
              </w:r>
            </w:hyperlink>
            <w:r>
              <w:rPr>
                <w:rFonts w:ascii="Arial" w:eastAsia="Times New Roman" w:hAnsi="Arial" w:cs="Arial"/>
                <w:b/>
                <w:i/>
                <w:color w:val="FF0000"/>
                <w:kern w:val="0"/>
                <w:sz w:val="20"/>
                <w:szCs w:val="20"/>
                <w:lang w:val="en-GB" w:eastAsia="en-US"/>
              </w:rPr>
              <w:t xml:space="preserve"> </w:t>
            </w:r>
            <w:r>
              <w:rPr>
                <w:rFonts w:ascii="Arial" w:eastAsia="Times New Roman" w:hAnsi="Arial" w:cs="Arial"/>
                <w:i/>
                <w:kern w:val="0"/>
                <w:sz w:val="20"/>
                <w:szCs w:val="20"/>
                <w:lang w:val="en-GB" w:eastAsia="en-US"/>
              </w:rPr>
              <w:t xml:space="preserve">on using this form: comprehensive instructions can be found at </w:t>
            </w:r>
            <w:r>
              <w:rPr>
                <w:rFonts w:ascii="Arial" w:eastAsia="Times New Roman" w:hAnsi="Arial" w:cs="Arial"/>
                <w:i/>
                <w:kern w:val="0"/>
                <w:sz w:val="20"/>
                <w:szCs w:val="20"/>
                <w:lang w:val="en-GB" w:eastAsia="en-US"/>
              </w:rPr>
              <w:br/>
            </w:r>
            <w:hyperlink r:id="rId9" w:history="1">
              <w:r>
                <w:rPr>
                  <w:rFonts w:ascii="Arial" w:eastAsia="Times New Roman" w:hAnsi="Arial" w:cs="Arial"/>
                  <w:i/>
                  <w:color w:val="0000FF"/>
                  <w:kern w:val="0"/>
                  <w:sz w:val="20"/>
                  <w:szCs w:val="20"/>
                  <w:u w:val="single"/>
                  <w:lang w:val="en-GB" w:eastAsia="en-US"/>
                </w:rPr>
                <w:t>http://www.3gpp.org/Change-Requests</w:t>
              </w:r>
            </w:hyperlink>
            <w:r>
              <w:rPr>
                <w:rFonts w:ascii="Arial" w:eastAsia="Times New Roman" w:hAnsi="Arial" w:cs="Arial"/>
                <w:i/>
                <w:kern w:val="0"/>
                <w:sz w:val="20"/>
                <w:szCs w:val="20"/>
                <w:lang w:val="en-GB" w:eastAsia="en-US"/>
              </w:rPr>
              <w:t>.</w:t>
            </w:r>
          </w:p>
        </w:tc>
      </w:tr>
      <w:tr w:rsidR="00C25844" w14:paraId="6A745177" w14:textId="77777777">
        <w:tc>
          <w:tcPr>
            <w:tcW w:w="9641" w:type="dxa"/>
            <w:gridSpan w:val="9"/>
          </w:tcPr>
          <w:p w14:paraId="0BF5A980" w14:textId="77777777" w:rsidR="00C25844" w:rsidRDefault="00C25844">
            <w:pPr>
              <w:widowControl/>
              <w:jc w:val="left"/>
              <w:rPr>
                <w:rFonts w:ascii="Arial" w:eastAsia="Times New Roman" w:hAnsi="Arial" w:cs="Times New Roman"/>
                <w:kern w:val="0"/>
                <w:sz w:val="8"/>
                <w:szCs w:val="8"/>
                <w:lang w:val="en-GB" w:eastAsia="en-US"/>
              </w:rPr>
            </w:pPr>
          </w:p>
        </w:tc>
      </w:tr>
    </w:tbl>
    <w:p w14:paraId="0B662464" w14:textId="77777777" w:rsidR="00C25844" w:rsidRDefault="00C25844">
      <w:pPr>
        <w:widowControl/>
        <w:spacing w:after="180"/>
        <w:jc w:val="left"/>
        <w:rPr>
          <w:rFonts w:ascii="Times New Roman" w:eastAsia="Times New Roman" w:hAnsi="Times New Roman" w:cs="Times New Roman"/>
          <w:kern w:val="0"/>
          <w:sz w:val="8"/>
          <w:szCs w:val="8"/>
          <w:lang w:val="en-GB" w:eastAsia="en-US"/>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25844" w14:paraId="7E1D7BE6" w14:textId="77777777">
        <w:tc>
          <w:tcPr>
            <w:tcW w:w="2835" w:type="dxa"/>
          </w:tcPr>
          <w:p w14:paraId="688EC1DB" w14:textId="77777777" w:rsidR="00C25844" w:rsidRDefault="00875EFD">
            <w:pPr>
              <w:widowControl/>
              <w:tabs>
                <w:tab w:val="right" w:pos="2751"/>
              </w:tabs>
              <w:jc w:val="left"/>
              <w:rPr>
                <w:rFonts w:ascii="Arial" w:eastAsia="Times New Roman" w:hAnsi="Arial" w:cs="Times New Roman"/>
                <w:b/>
                <w:i/>
                <w:kern w:val="0"/>
                <w:sz w:val="20"/>
                <w:szCs w:val="20"/>
                <w:lang w:val="en-GB" w:eastAsia="en-US"/>
              </w:rPr>
            </w:pPr>
            <w:r>
              <w:rPr>
                <w:rFonts w:ascii="Arial" w:eastAsia="Times New Roman" w:hAnsi="Arial" w:cs="Times New Roman"/>
                <w:b/>
                <w:i/>
                <w:kern w:val="0"/>
                <w:sz w:val="20"/>
                <w:szCs w:val="20"/>
                <w:lang w:val="en-GB" w:eastAsia="en-US"/>
              </w:rPr>
              <w:t>Proposed change affects:</w:t>
            </w:r>
          </w:p>
        </w:tc>
        <w:tc>
          <w:tcPr>
            <w:tcW w:w="1418" w:type="dxa"/>
          </w:tcPr>
          <w:p w14:paraId="47AFCADF" w14:textId="77777777" w:rsidR="00C25844" w:rsidRDefault="00875EFD">
            <w:pPr>
              <w:widowControl/>
              <w:jc w:val="right"/>
              <w:rPr>
                <w:rFonts w:ascii="Arial" w:eastAsia="Times New Roman" w:hAnsi="Arial" w:cs="Times New Roman"/>
                <w:kern w:val="0"/>
                <w:sz w:val="20"/>
                <w:szCs w:val="20"/>
                <w:lang w:val="en-GB" w:eastAsia="en-US"/>
              </w:rPr>
            </w:pPr>
            <w:r>
              <w:rPr>
                <w:rFonts w:ascii="Arial" w:eastAsia="Times New Roman" w:hAnsi="Arial" w:cs="Times New Roman"/>
                <w:kern w:val="0"/>
                <w:sz w:val="20"/>
                <w:szCs w:val="20"/>
                <w:lang w:val="en-GB"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069E76" w14:textId="77777777" w:rsidR="00C25844" w:rsidRDefault="00C25844">
            <w:pPr>
              <w:widowControl/>
              <w:jc w:val="center"/>
              <w:rPr>
                <w:rFonts w:ascii="Arial" w:eastAsia="Times New Roman" w:hAnsi="Arial" w:cs="Times New Roman"/>
                <w:b/>
                <w:caps/>
                <w:kern w:val="0"/>
                <w:sz w:val="20"/>
                <w:szCs w:val="20"/>
                <w:lang w:val="en-GB" w:eastAsia="en-US"/>
              </w:rPr>
            </w:pPr>
          </w:p>
        </w:tc>
        <w:tc>
          <w:tcPr>
            <w:tcW w:w="709" w:type="dxa"/>
            <w:tcBorders>
              <w:left w:val="single" w:sz="4" w:space="0" w:color="auto"/>
            </w:tcBorders>
          </w:tcPr>
          <w:p w14:paraId="1EF9D95B" w14:textId="77777777" w:rsidR="00C25844" w:rsidRDefault="00875EFD">
            <w:pPr>
              <w:widowControl/>
              <w:jc w:val="right"/>
              <w:rPr>
                <w:rFonts w:ascii="Arial" w:eastAsia="Times New Roman" w:hAnsi="Arial" w:cs="Times New Roman"/>
                <w:kern w:val="0"/>
                <w:sz w:val="20"/>
                <w:szCs w:val="20"/>
                <w:u w:val="single"/>
                <w:lang w:val="en-GB" w:eastAsia="en-US"/>
              </w:rPr>
            </w:pPr>
            <w:r>
              <w:rPr>
                <w:rFonts w:ascii="Arial" w:eastAsia="Times New Roman" w:hAnsi="Arial" w:cs="Times New Roman"/>
                <w:kern w:val="0"/>
                <w:sz w:val="20"/>
                <w:szCs w:val="20"/>
                <w:lang w:val="en-GB"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2142C48" w14:textId="77777777" w:rsidR="00C25844" w:rsidRDefault="00875EFD">
            <w:pPr>
              <w:widowControl/>
              <w:jc w:val="center"/>
              <w:rPr>
                <w:rFonts w:ascii="Arial" w:eastAsia="Times New Roman" w:hAnsi="Arial" w:cs="Times New Roman"/>
                <w:b/>
                <w:caps/>
                <w:kern w:val="0"/>
                <w:sz w:val="20"/>
                <w:szCs w:val="20"/>
                <w:lang w:val="en-GB" w:eastAsia="en-US"/>
              </w:rPr>
            </w:pPr>
            <w:r>
              <w:rPr>
                <w:rFonts w:ascii="Arial" w:eastAsia="Times New Roman" w:hAnsi="Arial" w:cs="Times New Roman" w:hint="eastAsia"/>
                <w:b/>
                <w:caps/>
                <w:kern w:val="0"/>
                <w:sz w:val="20"/>
                <w:szCs w:val="20"/>
                <w:lang w:val="en-GB"/>
              </w:rPr>
              <w:t>X</w:t>
            </w:r>
          </w:p>
        </w:tc>
        <w:tc>
          <w:tcPr>
            <w:tcW w:w="2126" w:type="dxa"/>
          </w:tcPr>
          <w:p w14:paraId="0AF3B727" w14:textId="77777777" w:rsidR="00C25844" w:rsidRDefault="00875EFD">
            <w:pPr>
              <w:widowControl/>
              <w:jc w:val="right"/>
              <w:rPr>
                <w:rFonts w:ascii="Arial" w:eastAsia="Times New Roman" w:hAnsi="Arial" w:cs="Times New Roman"/>
                <w:kern w:val="0"/>
                <w:sz w:val="20"/>
                <w:szCs w:val="20"/>
                <w:u w:val="single"/>
                <w:lang w:val="en-GB" w:eastAsia="en-US"/>
              </w:rPr>
            </w:pPr>
            <w:r>
              <w:rPr>
                <w:rFonts w:ascii="Arial" w:eastAsia="Times New Roman" w:hAnsi="Arial" w:cs="Times New Roman"/>
                <w:kern w:val="0"/>
                <w:sz w:val="20"/>
                <w:szCs w:val="20"/>
                <w:lang w:val="en-GB"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C60359" w14:textId="77777777" w:rsidR="00C25844" w:rsidRDefault="00875EFD">
            <w:pPr>
              <w:widowControl/>
              <w:jc w:val="center"/>
              <w:rPr>
                <w:rFonts w:ascii="Arial" w:eastAsia="Times New Roman" w:hAnsi="Arial" w:cs="Times New Roman"/>
                <w:b/>
                <w:caps/>
                <w:kern w:val="0"/>
                <w:sz w:val="20"/>
                <w:szCs w:val="20"/>
                <w:lang w:val="en-GB" w:eastAsia="en-US"/>
              </w:rPr>
            </w:pPr>
            <w:r>
              <w:rPr>
                <w:rFonts w:ascii="Arial" w:eastAsia="Times New Roman" w:hAnsi="Arial" w:cs="Times New Roman" w:hint="eastAsia"/>
                <w:b/>
                <w:caps/>
                <w:kern w:val="0"/>
                <w:sz w:val="20"/>
                <w:szCs w:val="20"/>
                <w:lang w:val="en-GB"/>
              </w:rPr>
              <w:t>X</w:t>
            </w:r>
          </w:p>
        </w:tc>
        <w:tc>
          <w:tcPr>
            <w:tcW w:w="1418" w:type="dxa"/>
            <w:tcBorders>
              <w:left w:val="nil"/>
            </w:tcBorders>
          </w:tcPr>
          <w:p w14:paraId="417B3F4E" w14:textId="77777777" w:rsidR="00C25844" w:rsidRDefault="00875EFD">
            <w:pPr>
              <w:widowControl/>
              <w:jc w:val="right"/>
              <w:rPr>
                <w:rFonts w:ascii="Arial" w:eastAsia="Times New Roman" w:hAnsi="Arial" w:cs="Times New Roman"/>
                <w:kern w:val="0"/>
                <w:sz w:val="20"/>
                <w:szCs w:val="20"/>
                <w:lang w:val="en-GB" w:eastAsia="en-US"/>
              </w:rPr>
            </w:pPr>
            <w:r>
              <w:rPr>
                <w:rFonts w:ascii="Arial" w:eastAsia="Times New Roman" w:hAnsi="Arial" w:cs="Times New Roman"/>
                <w:kern w:val="0"/>
                <w:sz w:val="20"/>
                <w:szCs w:val="20"/>
                <w:lang w:val="en-GB"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38623D" w14:textId="77777777" w:rsidR="00C25844" w:rsidRDefault="00C25844">
            <w:pPr>
              <w:widowControl/>
              <w:jc w:val="center"/>
              <w:rPr>
                <w:rFonts w:ascii="Arial" w:eastAsia="Times New Roman" w:hAnsi="Arial" w:cs="Times New Roman"/>
                <w:b/>
                <w:bCs/>
                <w:caps/>
                <w:kern w:val="0"/>
                <w:sz w:val="20"/>
                <w:szCs w:val="20"/>
                <w:lang w:val="en-GB" w:eastAsia="en-US"/>
              </w:rPr>
            </w:pPr>
          </w:p>
        </w:tc>
      </w:tr>
    </w:tbl>
    <w:p w14:paraId="4C271A2B" w14:textId="77777777" w:rsidR="00C25844" w:rsidRDefault="00C25844">
      <w:pPr>
        <w:widowControl/>
        <w:spacing w:after="180"/>
        <w:jc w:val="left"/>
        <w:rPr>
          <w:rFonts w:ascii="Times New Roman" w:eastAsia="Times New Roman" w:hAnsi="Times New Roman" w:cs="Times New Roman"/>
          <w:kern w:val="0"/>
          <w:sz w:val="8"/>
          <w:szCs w:val="8"/>
          <w:lang w:val="en-GB" w:eastAsia="en-US"/>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25844" w14:paraId="5EBA976F" w14:textId="77777777">
        <w:tc>
          <w:tcPr>
            <w:tcW w:w="9640" w:type="dxa"/>
            <w:gridSpan w:val="11"/>
          </w:tcPr>
          <w:p w14:paraId="1323C7F4" w14:textId="77777777" w:rsidR="00C25844" w:rsidRDefault="00C25844">
            <w:pPr>
              <w:widowControl/>
              <w:jc w:val="left"/>
              <w:rPr>
                <w:rFonts w:ascii="Arial" w:eastAsia="Times New Roman" w:hAnsi="Arial" w:cs="Times New Roman"/>
                <w:kern w:val="0"/>
                <w:sz w:val="8"/>
                <w:szCs w:val="8"/>
                <w:lang w:val="en-GB" w:eastAsia="en-US"/>
              </w:rPr>
            </w:pPr>
          </w:p>
        </w:tc>
      </w:tr>
      <w:tr w:rsidR="00C25844" w14:paraId="3B723DB2" w14:textId="77777777">
        <w:tc>
          <w:tcPr>
            <w:tcW w:w="1843" w:type="dxa"/>
            <w:tcBorders>
              <w:top w:val="single" w:sz="4" w:space="0" w:color="auto"/>
              <w:left w:val="single" w:sz="4" w:space="0" w:color="auto"/>
            </w:tcBorders>
          </w:tcPr>
          <w:p w14:paraId="37505537" w14:textId="77777777" w:rsidR="00C25844" w:rsidRDefault="00875EFD">
            <w:pPr>
              <w:widowControl/>
              <w:tabs>
                <w:tab w:val="right" w:pos="1759"/>
              </w:tabs>
              <w:jc w:val="left"/>
              <w:rPr>
                <w:rFonts w:ascii="Arial" w:eastAsia="Times New Roman" w:hAnsi="Arial" w:cs="Times New Roman"/>
                <w:b/>
                <w:i/>
                <w:kern w:val="0"/>
                <w:sz w:val="20"/>
                <w:szCs w:val="20"/>
                <w:lang w:val="en-GB" w:eastAsia="en-US"/>
              </w:rPr>
            </w:pPr>
            <w:r>
              <w:rPr>
                <w:rFonts w:ascii="Arial" w:eastAsia="Times New Roman" w:hAnsi="Arial" w:cs="Times New Roman"/>
                <w:b/>
                <w:i/>
                <w:kern w:val="0"/>
                <w:sz w:val="20"/>
                <w:szCs w:val="20"/>
                <w:lang w:val="en-GB" w:eastAsia="en-US"/>
              </w:rPr>
              <w:t>Title:</w:t>
            </w:r>
            <w:r>
              <w:rPr>
                <w:rFonts w:ascii="Arial" w:eastAsia="Times New Roman" w:hAnsi="Arial" w:cs="Times New Roman"/>
                <w:b/>
                <w:i/>
                <w:kern w:val="0"/>
                <w:sz w:val="20"/>
                <w:szCs w:val="20"/>
                <w:lang w:val="en-GB" w:eastAsia="en-US"/>
              </w:rPr>
              <w:tab/>
            </w:r>
          </w:p>
        </w:tc>
        <w:tc>
          <w:tcPr>
            <w:tcW w:w="7797" w:type="dxa"/>
            <w:gridSpan w:val="10"/>
            <w:tcBorders>
              <w:top w:val="single" w:sz="4" w:space="0" w:color="auto"/>
              <w:right w:val="single" w:sz="4" w:space="0" w:color="auto"/>
            </w:tcBorders>
            <w:shd w:val="pct30" w:color="FFFF00" w:fill="auto"/>
          </w:tcPr>
          <w:p w14:paraId="1FE1FB4B" w14:textId="77777777" w:rsidR="00C25844" w:rsidRDefault="00875EFD">
            <w:pPr>
              <w:widowControl/>
              <w:ind w:left="100"/>
              <w:jc w:val="left"/>
              <w:rPr>
                <w:rFonts w:ascii="Arial" w:eastAsia="Times New Roman" w:hAnsi="Arial" w:cs="Times New Roman"/>
                <w:kern w:val="0"/>
                <w:sz w:val="20"/>
                <w:szCs w:val="20"/>
                <w:lang w:val="en-GB" w:eastAsia="en-US"/>
              </w:rPr>
            </w:pPr>
            <w:r>
              <w:rPr>
                <w:rFonts w:ascii="Arial" w:hAnsi="Arial" w:cs="Times New Roman" w:hint="eastAsia"/>
                <w:kern w:val="0"/>
                <w:sz w:val="20"/>
                <w:szCs w:val="20"/>
                <w:lang w:val="en-GB"/>
              </w:rPr>
              <w:t>Introduction of</w:t>
            </w:r>
            <w:r>
              <w:rPr>
                <w:rFonts w:ascii="Arial" w:eastAsia="Times New Roman" w:hAnsi="Arial" w:cs="Times New Roman"/>
                <w:kern w:val="0"/>
                <w:sz w:val="20"/>
                <w:szCs w:val="20"/>
                <w:lang w:val="en-GB"/>
              </w:rPr>
              <w:t xml:space="preserve"> </w:t>
            </w:r>
            <w:r>
              <w:rPr>
                <w:rFonts w:ascii="Arial" w:eastAsia="Times New Roman" w:hAnsi="Arial" w:cs="Times New Roman" w:hint="eastAsia"/>
                <w:kern w:val="0"/>
                <w:sz w:val="20"/>
                <w:szCs w:val="20"/>
              </w:rPr>
              <w:t>Ambient IoT</w:t>
            </w:r>
          </w:p>
        </w:tc>
      </w:tr>
      <w:tr w:rsidR="00C25844" w14:paraId="20E8B352" w14:textId="77777777">
        <w:tc>
          <w:tcPr>
            <w:tcW w:w="1843" w:type="dxa"/>
            <w:tcBorders>
              <w:left w:val="single" w:sz="4" w:space="0" w:color="auto"/>
            </w:tcBorders>
          </w:tcPr>
          <w:p w14:paraId="28B59A26" w14:textId="77777777" w:rsidR="00C25844" w:rsidRDefault="00C25844">
            <w:pPr>
              <w:widowControl/>
              <w:jc w:val="left"/>
              <w:rPr>
                <w:rFonts w:ascii="Arial" w:eastAsia="Times New Roman" w:hAnsi="Arial" w:cs="Times New Roman"/>
                <w:b/>
                <w:i/>
                <w:kern w:val="0"/>
                <w:sz w:val="8"/>
                <w:szCs w:val="8"/>
                <w:lang w:val="en-GB" w:eastAsia="en-US"/>
              </w:rPr>
            </w:pPr>
          </w:p>
        </w:tc>
        <w:tc>
          <w:tcPr>
            <w:tcW w:w="7797" w:type="dxa"/>
            <w:gridSpan w:val="10"/>
            <w:tcBorders>
              <w:right w:val="single" w:sz="4" w:space="0" w:color="auto"/>
            </w:tcBorders>
          </w:tcPr>
          <w:p w14:paraId="59E77E64" w14:textId="77777777" w:rsidR="00C25844" w:rsidRDefault="00C25844">
            <w:pPr>
              <w:widowControl/>
              <w:jc w:val="left"/>
              <w:rPr>
                <w:rFonts w:ascii="Arial" w:eastAsia="Times New Roman" w:hAnsi="Arial" w:cs="Times New Roman"/>
                <w:kern w:val="0"/>
                <w:sz w:val="8"/>
                <w:szCs w:val="8"/>
                <w:lang w:val="en-GB" w:eastAsia="en-US"/>
              </w:rPr>
            </w:pPr>
          </w:p>
        </w:tc>
      </w:tr>
      <w:tr w:rsidR="00C25844" w14:paraId="6B47AF18" w14:textId="77777777">
        <w:tc>
          <w:tcPr>
            <w:tcW w:w="1843" w:type="dxa"/>
            <w:tcBorders>
              <w:left w:val="single" w:sz="4" w:space="0" w:color="auto"/>
            </w:tcBorders>
          </w:tcPr>
          <w:p w14:paraId="1A342755" w14:textId="77777777" w:rsidR="00C25844" w:rsidRDefault="00875EFD">
            <w:pPr>
              <w:widowControl/>
              <w:tabs>
                <w:tab w:val="right" w:pos="1759"/>
              </w:tabs>
              <w:jc w:val="left"/>
              <w:rPr>
                <w:rFonts w:ascii="Arial" w:eastAsia="Times New Roman" w:hAnsi="Arial" w:cs="Times New Roman"/>
                <w:b/>
                <w:i/>
                <w:kern w:val="0"/>
                <w:sz w:val="20"/>
                <w:szCs w:val="20"/>
                <w:lang w:val="en-GB" w:eastAsia="en-US"/>
              </w:rPr>
            </w:pPr>
            <w:r>
              <w:rPr>
                <w:rFonts w:ascii="Arial" w:eastAsia="Times New Roman" w:hAnsi="Arial" w:cs="Times New Roman"/>
                <w:b/>
                <w:i/>
                <w:kern w:val="0"/>
                <w:sz w:val="20"/>
                <w:szCs w:val="20"/>
                <w:lang w:val="en-GB" w:eastAsia="en-US"/>
              </w:rPr>
              <w:t>Source to WG:</w:t>
            </w:r>
          </w:p>
        </w:tc>
        <w:tc>
          <w:tcPr>
            <w:tcW w:w="7797" w:type="dxa"/>
            <w:gridSpan w:val="10"/>
            <w:tcBorders>
              <w:right w:val="single" w:sz="4" w:space="0" w:color="auto"/>
            </w:tcBorders>
            <w:shd w:val="pct30" w:color="FFFF00" w:fill="auto"/>
          </w:tcPr>
          <w:p w14:paraId="5DD5B9D9" w14:textId="77777777" w:rsidR="00C25844" w:rsidRDefault="00875EFD">
            <w:pPr>
              <w:widowControl/>
              <w:ind w:left="100"/>
              <w:jc w:val="left"/>
              <w:rPr>
                <w:rFonts w:ascii="Arial" w:eastAsia="宋体" w:hAnsi="Arial" w:cs="Times New Roman"/>
                <w:kern w:val="0"/>
                <w:sz w:val="20"/>
                <w:szCs w:val="20"/>
              </w:rPr>
            </w:pPr>
            <w:r>
              <w:rPr>
                <w:rFonts w:ascii="Arial" w:eastAsia="宋体" w:hAnsi="Arial" w:cs="Times New Roman" w:hint="eastAsia"/>
                <w:kern w:val="0"/>
                <w:sz w:val="20"/>
                <w:szCs w:val="20"/>
              </w:rPr>
              <w:t>CMCC</w:t>
            </w:r>
          </w:p>
        </w:tc>
      </w:tr>
      <w:tr w:rsidR="00C25844" w14:paraId="57D0282C" w14:textId="77777777">
        <w:tc>
          <w:tcPr>
            <w:tcW w:w="1843" w:type="dxa"/>
            <w:tcBorders>
              <w:left w:val="single" w:sz="4" w:space="0" w:color="auto"/>
            </w:tcBorders>
          </w:tcPr>
          <w:p w14:paraId="38150FD3" w14:textId="77777777" w:rsidR="00C25844" w:rsidRDefault="00875EFD">
            <w:pPr>
              <w:widowControl/>
              <w:tabs>
                <w:tab w:val="right" w:pos="1759"/>
              </w:tabs>
              <w:jc w:val="left"/>
              <w:rPr>
                <w:rFonts w:ascii="Arial" w:eastAsia="Times New Roman" w:hAnsi="Arial" w:cs="Times New Roman"/>
                <w:b/>
                <w:i/>
                <w:kern w:val="0"/>
                <w:sz w:val="20"/>
                <w:szCs w:val="20"/>
                <w:lang w:val="en-GB" w:eastAsia="en-US"/>
              </w:rPr>
            </w:pPr>
            <w:r>
              <w:rPr>
                <w:rFonts w:ascii="Arial" w:eastAsia="Times New Roman" w:hAnsi="Arial" w:cs="Times New Roman"/>
                <w:b/>
                <w:i/>
                <w:kern w:val="0"/>
                <w:sz w:val="20"/>
                <w:szCs w:val="20"/>
                <w:lang w:val="en-GB" w:eastAsia="en-US"/>
              </w:rPr>
              <w:t>Source to TSG:</w:t>
            </w:r>
          </w:p>
        </w:tc>
        <w:tc>
          <w:tcPr>
            <w:tcW w:w="7797" w:type="dxa"/>
            <w:gridSpan w:val="10"/>
            <w:tcBorders>
              <w:right w:val="single" w:sz="4" w:space="0" w:color="auto"/>
            </w:tcBorders>
            <w:shd w:val="pct30" w:color="FFFF00" w:fill="auto"/>
          </w:tcPr>
          <w:p w14:paraId="1B0CDEE8" w14:textId="77777777" w:rsidR="00C25844" w:rsidRDefault="00875EFD">
            <w:pPr>
              <w:widowControl/>
              <w:ind w:left="100"/>
              <w:jc w:val="left"/>
              <w:rPr>
                <w:rFonts w:ascii="Arial" w:eastAsia="宋体" w:hAnsi="Arial" w:cs="Times New Roman"/>
                <w:kern w:val="0"/>
                <w:sz w:val="20"/>
                <w:szCs w:val="20"/>
              </w:rPr>
            </w:pPr>
            <w:r>
              <w:rPr>
                <w:rFonts w:ascii="Arial" w:eastAsia="宋体" w:hAnsi="Arial" w:cs="Times New Roman" w:hint="eastAsia"/>
                <w:kern w:val="0"/>
                <w:sz w:val="20"/>
                <w:szCs w:val="20"/>
              </w:rPr>
              <w:t>R2</w:t>
            </w:r>
          </w:p>
        </w:tc>
      </w:tr>
      <w:tr w:rsidR="00C25844" w14:paraId="0DD2EC94" w14:textId="77777777">
        <w:tc>
          <w:tcPr>
            <w:tcW w:w="1843" w:type="dxa"/>
            <w:tcBorders>
              <w:left w:val="single" w:sz="4" w:space="0" w:color="auto"/>
            </w:tcBorders>
          </w:tcPr>
          <w:p w14:paraId="67A1FB2C" w14:textId="77777777" w:rsidR="00C25844" w:rsidRDefault="00C25844">
            <w:pPr>
              <w:widowControl/>
              <w:jc w:val="left"/>
              <w:rPr>
                <w:rFonts w:ascii="Arial" w:eastAsia="Times New Roman" w:hAnsi="Arial" w:cs="Times New Roman"/>
                <w:b/>
                <w:i/>
                <w:kern w:val="0"/>
                <w:sz w:val="8"/>
                <w:szCs w:val="8"/>
                <w:lang w:val="en-GB" w:eastAsia="en-US"/>
              </w:rPr>
            </w:pPr>
          </w:p>
        </w:tc>
        <w:tc>
          <w:tcPr>
            <w:tcW w:w="7797" w:type="dxa"/>
            <w:gridSpan w:val="10"/>
            <w:tcBorders>
              <w:right w:val="single" w:sz="4" w:space="0" w:color="auto"/>
            </w:tcBorders>
          </w:tcPr>
          <w:p w14:paraId="4C2DA2FF" w14:textId="77777777" w:rsidR="00C25844" w:rsidRDefault="00C25844">
            <w:pPr>
              <w:widowControl/>
              <w:jc w:val="left"/>
              <w:rPr>
                <w:rFonts w:ascii="Arial" w:eastAsia="Times New Roman" w:hAnsi="Arial" w:cs="Times New Roman"/>
                <w:kern w:val="0"/>
                <w:sz w:val="8"/>
                <w:szCs w:val="8"/>
                <w:lang w:val="en-GB" w:eastAsia="en-US"/>
              </w:rPr>
            </w:pPr>
          </w:p>
        </w:tc>
      </w:tr>
      <w:tr w:rsidR="00C25844" w14:paraId="66E262C3" w14:textId="77777777">
        <w:tc>
          <w:tcPr>
            <w:tcW w:w="1843" w:type="dxa"/>
            <w:tcBorders>
              <w:left w:val="single" w:sz="4" w:space="0" w:color="auto"/>
            </w:tcBorders>
          </w:tcPr>
          <w:p w14:paraId="6FCA985E" w14:textId="77777777" w:rsidR="00C25844" w:rsidRDefault="00875EFD">
            <w:pPr>
              <w:widowControl/>
              <w:tabs>
                <w:tab w:val="right" w:pos="1759"/>
              </w:tabs>
              <w:jc w:val="left"/>
              <w:rPr>
                <w:rFonts w:ascii="Arial" w:eastAsia="Times New Roman" w:hAnsi="Arial" w:cs="Times New Roman"/>
                <w:b/>
                <w:i/>
                <w:kern w:val="0"/>
                <w:sz w:val="20"/>
                <w:szCs w:val="20"/>
                <w:lang w:val="en-GB" w:eastAsia="en-US"/>
              </w:rPr>
            </w:pPr>
            <w:r>
              <w:rPr>
                <w:rFonts w:ascii="Arial" w:eastAsia="Times New Roman" w:hAnsi="Arial" w:cs="Times New Roman"/>
                <w:b/>
                <w:i/>
                <w:kern w:val="0"/>
                <w:sz w:val="20"/>
                <w:szCs w:val="20"/>
                <w:lang w:val="en-GB" w:eastAsia="en-US"/>
              </w:rPr>
              <w:t>Work item code:</w:t>
            </w:r>
          </w:p>
        </w:tc>
        <w:tc>
          <w:tcPr>
            <w:tcW w:w="3686" w:type="dxa"/>
            <w:gridSpan w:val="5"/>
            <w:shd w:val="pct30" w:color="FFFF00" w:fill="auto"/>
          </w:tcPr>
          <w:p w14:paraId="4A444D9A" w14:textId="77777777" w:rsidR="00C25844" w:rsidRDefault="00875EFD">
            <w:pPr>
              <w:widowControl/>
              <w:ind w:left="100"/>
              <w:jc w:val="left"/>
              <w:rPr>
                <w:rFonts w:ascii="Arial" w:eastAsia="Times New Roman" w:hAnsi="Arial" w:cs="Times New Roman"/>
                <w:kern w:val="0"/>
                <w:sz w:val="20"/>
                <w:szCs w:val="20"/>
                <w:lang w:val="en-GB" w:eastAsia="en-US"/>
              </w:rPr>
            </w:pPr>
            <w:proofErr w:type="spellStart"/>
            <w:r>
              <w:rPr>
                <w:rFonts w:ascii="Arial" w:eastAsia="Times New Roman" w:hAnsi="Arial" w:cs="Times New Roman"/>
                <w:kern w:val="0"/>
                <w:sz w:val="20"/>
                <w:szCs w:val="20"/>
                <w:lang w:val="en-GB" w:eastAsia="en-US"/>
              </w:rPr>
              <w:t>Ambient_IoT_solutions</w:t>
            </w:r>
            <w:proofErr w:type="spellEnd"/>
          </w:p>
        </w:tc>
        <w:tc>
          <w:tcPr>
            <w:tcW w:w="567" w:type="dxa"/>
            <w:tcBorders>
              <w:left w:val="nil"/>
            </w:tcBorders>
          </w:tcPr>
          <w:p w14:paraId="3961E5BC" w14:textId="77777777" w:rsidR="00C25844" w:rsidRDefault="00C25844">
            <w:pPr>
              <w:widowControl/>
              <w:ind w:right="100"/>
              <w:jc w:val="left"/>
              <w:rPr>
                <w:rFonts w:ascii="Arial" w:eastAsia="Times New Roman" w:hAnsi="Arial" w:cs="Times New Roman"/>
                <w:kern w:val="0"/>
                <w:sz w:val="20"/>
                <w:szCs w:val="20"/>
                <w:lang w:val="en-GB" w:eastAsia="en-US"/>
              </w:rPr>
            </w:pPr>
          </w:p>
        </w:tc>
        <w:tc>
          <w:tcPr>
            <w:tcW w:w="1417" w:type="dxa"/>
            <w:gridSpan w:val="3"/>
            <w:tcBorders>
              <w:left w:val="nil"/>
            </w:tcBorders>
          </w:tcPr>
          <w:p w14:paraId="7BB74080" w14:textId="77777777" w:rsidR="00C25844" w:rsidRDefault="00875EFD">
            <w:pPr>
              <w:widowControl/>
              <w:jc w:val="right"/>
              <w:rPr>
                <w:rFonts w:ascii="Arial" w:eastAsia="Times New Roman" w:hAnsi="Arial" w:cs="Times New Roman"/>
                <w:kern w:val="0"/>
                <w:sz w:val="20"/>
                <w:szCs w:val="20"/>
                <w:lang w:val="en-GB" w:eastAsia="en-US"/>
              </w:rPr>
            </w:pPr>
            <w:r>
              <w:rPr>
                <w:rFonts w:ascii="Arial" w:eastAsia="Times New Roman" w:hAnsi="Arial" w:cs="Times New Roman"/>
                <w:b/>
                <w:i/>
                <w:kern w:val="0"/>
                <w:sz w:val="20"/>
                <w:szCs w:val="20"/>
                <w:lang w:val="en-GB" w:eastAsia="en-US"/>
              </w:rPr>
              <w:t>Date:</w:t>
            </w:r>
          </w:p>
        </w:tc>
        <w:tc>
          <w:tcPr>
            <w:tcW w:w="2127" w:type="dxa"/>
            <w:tcBorders>
              <w:right w:val="single" w:sz="4" w:space="0" w:color="auto"/>
            </w:tcBorders>
            <w:shd w:val="pct30" w:color="FFFF00" w:fill="auto"/>
          </w:tcPr>
          <w:p w14:paraId="40325B39" w14:textId="41C64AD5" w:rsidR="00C25844" w:rsidRDefault="00875EFD">
            <w:pPr>
              <w:widowControl/>
              <w:ind w:left="100"/>
              <w:jc w:val="left"/>
              <w:rPr>
                <w:rFonts w:ascii="Arial" w:eastAsia="宋体" w:hAnsi="Arial" w:cs="Times New Roman"/>
                <w:kern w:val="0"/>
                <w:sz w:val="20"/>
                <w:szCs w:val="20"/>
              </w:rPr>
            </w:pPr>
            <w:r>
              <w:rPr>
                <w:rFonts w:ascii="Arial" w:eastAsia="宋体" w:hAnsi="Arial" w:cs="Times New Roman" w:hint="eastAsia"/>
                <w:kern w:val="0"/>
                <w:sz w:val="20"/>
                <w:szCs w:val="20"/>
              </w:rPr>
              <w:t>2025-09-0</w:t>
            </w:r>
            <w:r w:rsidR="00111DCC">
              <w:rPr>
                <w:rFonts w:ascii="Arial" w:eastAsia="宋体" w:hAnsi="Arial" w:cs="Times New Roman" w:hint="eastAsia"/>
                <w:kern w:val="0"/>
                <w:sz w:val="20"/>
                <w:szCs w:val="20"/>
              </w:rPr>
              <w:t>5</w:t>
            </w:r>
          </w:p>
        </w:tc>
      </w:tr>
      <w:tr w:rsidR="00C25844" w14:paraId="1B65EE52" w14:textId="77777777">
        <w:tc>
          <w:tcPr>
            <w:tcW w:w="1843" w:type="dxa"/>
            <w:tcBorders>
              <w:left w:val="single" w:sz="4" w:space="0" w:color="auto"/>
            </w:tcBorders>
          </w:tcPr>
          <w:p w14:paraId="15F3B081" w14:textId="77777777" w:rsidR="00C25844" w:rsidRDefault="00C25844">
            <w:pPr>
              <w:widowControl/>
              <w:jc w:val="left"/>
              <w:rPr>
                <w:rFonts w:ascii="Arial" w:eastAsia="Times New Roman" w:hAnsi="Arial" w:cs="Times New Roman"/>
                <w:b/>
                <w:i/>
                <w:kern w:val="0"/>
                <w:sz w:val="8"/>
                <w:szCs w:val="8"/>
                <w:lang w:val="en-GB" w:eastAsia="en-US"/>
              </w:rPr>
            </w:pPr>
          </w:p>
        </w:tc>
        <w:tc>
          <w:tcPr>
            <w:tcW w:w="1986" w:type="dxa"/>
            <w:gridSpan w:val="4"/>
          </w:tcPr>
          <w:p w14:paraId="40C6FA4A" w14:textId="77777777" w:rsidR="00C25844" w:rsidRDefault="00C25844">
            <w:pPr>
              <w:widowControl/>
              <w:jc w:val="left"/>
              <w:rPr>
                <w:rFonts w:ascii="Arial" w:eastAsia="Times New Roman" w:hAnsi="Arial" w:cs="Times New Roman"/>
                <w:kern w:val="0"/>
                <w:sz w:val="8"/>
                <w:szCs w:val="8"/>
                <w:lang w:val="en-GB" w:eastAsia="en-US"/>
              </w:rPr>
            </w:pPr>
          </w:p>
        </w:tc>
        <w:tc>
          <w:tcPr>
            <w:tcW w:w="2267" w:type="dxa"/>
            <w:gridSpan w:val="2"/>
          </w:tcPr>
          <w:p w14:paraId="2C7CAFEB" w14:textId="77777777" w:rsidR="00C25844" w:rsidRDefault="00C25844">
            <w:pPr>
              <w:widowControl/>
              <w:jc w:val="left"/>
              <w:rPr>
                <w:rFonts w:ascii="Arial" w:eastAsia="Times New Roman" w:hAnsi="Arial" w:cs="Times New Roman"/>
                <w:kern w:val="0"/>
                <w:sz w:val="8"/>
                <w:szCs w:val="8"/>
                <w:lang w:val="en-GB" w:eastAsia="en-US"/>
              </w:rPr>
            </w:pPr>
          </w:p>
        </w:tc>
        <w:tc>
          <w:tcPr>
            <w:tcW w:w="1417" w:type="dxa"/>
            <w:gridSpan w:val="3"/>
          </w:tcPr>
          <w:p w14:paraId="46758557" w14:textId="77777777" w:rsidR="00C25844" w:rsidRDefault="00C25844">
            <w:pPr>
              <w:widowControl/>
              <w:jc w:val="left"/>
              <w:rPr>
                <w:rFonts w:ascii="Arial" w:eastAsia="Times New Roman" w:hAnsi="Arial" w:cs="Times New Roman"/>
                <w:kern w:val="0"/>
                <w:sz w:val="8"/>
                <w:szCs w:val="8"/>
                <w:lang w:val="en-GB" w:eastAsia="en-US"/>
              </w:rPr>
            </w:pPr>
          </w:p>
        </w:tc>
        <w:tc>
          <w:tcPr>
            <w:tcW w:w="2127" w:type="dxa"/>
            <w:tcBorders>
              <w:right w:val="single" w:sz="4" w:space="0" w:color="auto"/>
            </w:tcBorders>
          </w:tcPr>
          <w:p w14:paraId="25893293" w14:textId="77777777" w:rsidR="00C25844" w:rsidRDefault="00C25844">
            <w:pPr>
              <w:widowControl/>
              <w:jc w:val="left"/>
              <w:rPr>
                <w:rFonts w:ascii="Arial" w:eastAsia="Times New Roman" w:hAnsi="Arial" w:cs="Times New Roman"/>
                <w:kern w:val="0"/>
                <w:sz w:val="8"/>
                <w:szCs w:val="8"/>
                <w:lang w:val="en-GB" w:eastAsia="en-US"/>
              </w:rPr>
            </w:pPr>
          </w:p>
        </w:tc>
      </w:tr>
      <w:tr w:rsidR="00C25844" w14:paraId="6F4B3DF9" w14:textId="77777777">
        <w:trPr>
          <w:cantSplit/>
        </w:trPr>
        <w:tc>
          <w:tcPr>
            <w:tcW w:w="1843" w:type="dxa"/>
            <w:tcBorders>
              <w:left w:val="single" w:sz="4" w:space="0" w:color="auto"/>
            </w:tcBorders>
          </w:tcPr>
          <w:p w14:paraId="30748D1E" w14:textId="77777777" w:rsidR="00C25844" w:rsidRDefault="00875EFD">
            <w:pPr>
              <w:widowControl/>
              <w:tabs>
                <w:tab w:val="right" w:pos="1759"/>
              </w:tabs>
              <w:jc w:val="left"/>
              <w:rPr>
                <w:rFonts w:ascii="Arial" w:eastAsia="Times New Roman" w:hAnsi="Arial" w:cs="Times New Roman"/>
                <w:b/>
                <w:i/>
                <w:kern w:val="0"/>
                <w:sz w:val="20"/>
                <w:szCs w:val="20"/>
                <w:lang w:val="en-GB" w:eastAsia="en-US"/>
              </w:rPr>
            </w:pPr>
            <w:r>
              <w:rPr>
                <w:rFonts w:ascii="Arial" w:eastAsia="Times New Roman" w:hAnsi="Arial" w:cs="Times New Roman"/>
                <w:b/>
                <w:i/>
                <w:kern w:val="0"/>
                <w:sz w:val="20"/>
                <w:szCs w:val="20"/>
                <w:lang w:val="en-GB" w:eastAsia="en-US"/>
              </w:rPr>
              <w:t>Category:</w:t>
            </w:r>
          </w:p>
        </w:tc>
        <w:tc>
          <w:tcPr>
            <w:tcW w:w="851" w:type="dxa"/>
            <w:shd w:val="pct30" w:color="FFFF00" w:fill="auto"/>
          </w:tcPr>
          <w:p w14:paraId="02567CC3" w14:textId="77777777" w:rsidR="00C25844" w:rsidRDefault="00875EFD">
            <w:pPr>
              <w:widowControl/>
              <w:ind w:left="100" w:right="-609"/>
              <w:jc w:val="left"/>
              <w:rPr>
                <w:rFonts w:ascii="Arial" w:eastAsia="宋体" w:hAnsi="Arial" w:cs="Times New Roman"/>
                <w:b/>
                <w:kern w:val="0"/>
                <w:sz w:val="20"/>
                <w:szCs w:val="20"/>
                <w:lang w:val="en-GB"/>
              </w:rPr>
            </w:pPr>
            <w:r>
              <w:rPr>
                <w:rFonts w:ascii="Arial" w:eastAsia="宋体" w:hAnsi="Arial" w:cs="Times New Roman" w:hint="eastAsia"/>
                <w:kern w:val="0"/>
                <w:sz w:val="20"/>
                <w:szCs w:val="20"/>
              </w:rPr>
              <w:t>B</w:t>
            </w:r>
          </w:p>
        </w:tc>
        <w:tc>
          <w:tcPr>
            <w:tcW w:w="3402" w:type="dxa"/>
            <w:gridSpan w:val="5"/>
            <w:tcBorders>
              <w:left w:val="nil"/>
            </w:tcBorders>
          </w:tcPr>
          <w:p w14:paraId="4AFCF58B" w14:textId="77777777" w:rsidR="00C25844" w:rsidRDefault="00C25844">
            <w:pPr>
              <w:widowControl/>
              <w:jc w:val="left"/>
              <w:rPr>
                <w:rFonts w:ascii="Arial" w:eastAsia="Times New Roman" w:hAnsi="Arial" w:cs="Times New Roman"/>
                <w:kern w:val="0"/>
                <w:sz w:val="20"/>
                <w:szCs w:val="20"/>
                <w:lang w:val="en-GB" w:eastAsia="en-US"/>
              </w:rPr>
            </w:pPr>
          </w:p>
        </w:tc>
        <w:tc>
          <w:tcPr>
            <w:tcW w:w="1417" w:type="dxa"/>
            <w:gridSpan w:val="3"/>
            <w:tcBorders>
              <w:left w:val="nil"/>
            </w:tcBorders>
          </w:tcPr>
          <w:p w14:paraId="6564B1E2" w14:textId="77777777" w:rsidR="00C25844" w:rsidRDefault="00875EFD">
            <w:pPr>
              <w:widowControl/>
              <w:jc w:val="right"/>
              <w:rPr>
                <w:rFonts w:ascii="Arial" w:eastAsia="Times New Roman" w:hAnsi="Arial" w:cs="Times New Roman"/>
                <w:b/>
                <w:i/>
                <w:kern w:val="0"/>
                <w:sz w:val="20"/>
                <w:szCs w:val="20"/>
                <w:lang w:val="en-GB" w:eastAsia="en-US"/>
              </w:rPr>
            </w:pPr>
            <w:r>
              <w:rPr>
                <w:rFonts w:ascii="Arial" w:eastAsia="Times New Roman" w:hAnsi="Arial" w:cs="Times New Roman"/>
                <w:b/>
                <w:i/>
                <w:kern w:val="0"/>
                <w:sz w:val="20"/>
                <w:szCs w:val="20"/>
                <w:lang w:val="en-GB" w:eastAsia="en-US"/>
              </w:rPr>
              <w:t>Release:</w:t>
            </w:r>
          </w:p>
        </w:tc>
        <w:tc>
          <w:tcPr>
            <w:tcW w:w="2127" w:type="dxa"/>
            <w:tcBorders>
              <w:right w:val="single" w:sz="4" w:space="0" w:color="auto"/>
            </w:tcBorders>
            <w:shd w:val="pct30" w:color="FFFF00" w:fill="auto"/>
          </w:tcPr>
          <w:p w14:paraId="63091A85" w14:textId="77777777" w:rsidR="00C25844" w:rsidRDefault="00875EFD">
            <w:pPr>
              <w:widowControl/>
              <w:ind w:left="100"/>
              <w:jc w:val="left"/>
              <w:rPr>
                <w:rFonts w:ascii="Arial" w:eastAsia="宋体" w:hAnsi="Arial" w:cs="Times New Roman"/>
                <w:kern w:val="0"/>
                <w:sz w:val="20"/>
                <w:szCs w:val="20"/>
              </w:rPr>
            </w:pPr>
            <w:r>
              <w:rPr>
                <w:rFonts w:ascii="Arial" w:eastAsia="宋体" w:hAnsi="Arial" w:cs="Times New Roman" w:hint="eastAsia"/>
                <w:kern w:val="0"/>
                <w:sz w:val="20"/>
                <w:szCs w:val="20"/>
              </w:rPr>
              <w:t>Rel-19</w:t>
            </w:r>
          </w:p>
        </w:tc>
      </w:tr>
      <w:tr w:rsidR="00C25844" w14:paraId="4391D078" w14:textId="77777777">
        <w:tc>
          <w:tcPr>
            <w:tcW w:w="1843" w:type="dxa"/>
            <w:tcBorders>
              <w:left w:val="single" w:sz="4" w:space="0" w:color="auto"/>
              <w:bottom w:val="single" w:sz="4" w:space="0" w:color="auto"/>
            </w:tcBorders>
          </w:tcPr>
          <w:p w14:paraId="34957B9C" w14:textId="77777777" w:rsidR="00C25844" w:rsidRDefault="00C25844">
            <w:pPr>
              <w:widowControl/>
              <w:jc w:val="left"/>
              <w:rPr>
                <w:rFonts w:ascii="Arial" w:eastAsia="Times New Roman" w:hAnsi="Arial" w:cs="Times New Roman"/>
                <w:b/>
                <w:i/>
                <w:kern w:val="0"/>
                <w:sz w:val="20"/>
                <w:szCs w:val="20"/>
                <w:lang w:val="en-GB" w:eastAsia="en-US"/>
              </w:rPr>
            </w:pPr>
          </w:p>
        </w:tc>
        <w:tc>
          <w:tcPr>
            <w:tcW w:w="4677" w:type="dxa"/>
            <w:gridSpan w:val="8"/>
            <w:tcBorders>
              <w:bottom w:val="single" w:sz="4" w:space="0" w:color="auto"/>
            </w:tcBorders>
          </w:tcPr>
          <w:p w14:paraId="65B3D6C7" w14:textId="77777777" w:rsidR="00C25844" w:rsidRDefault="00875EFD">
            <w:pPr>
              <w:widowControl/>
              <w:ind w:left="383" w:hanging="383"/>
              <w:jc w:val="left"/>
              <w:rPr>
                <w:rFonts w:ascii="Arial" w:eastAsia="Times New Roman" w:hAnsi="Arial" w:cs="Times New Roman"/>
                <w:i/>
                <w:kern w:val="0"/>
                <w:sz w:val="18"/>
                <w:szCs w:val="20"/>
                <w:lang w:val="en-GB" w:eastAsia="en-US"/>
              </w:rPr>
            </w:pPr>
            <w:r>
              <w:rPr>
                <w:rFonts w:ascii="Arial" w:eastAsia="Times New Roman" w:hAnsi="Arial" w:cs="Times New Roman"/>
                <w:i/>
                <w:kern w:val="0"/>
                <w:sz w:val="18"/>
                <w:szCs w:val="20"/>
                <w:lang w:val="en-GB" w:eastAsia="en-US"/>
              </w:rPr>
              <w:t xml:space="preserve">Use </w:t>
            </w:r>
            <w:r>
              <w:rPr>
                <w:rFonts w:ascii="Arial" w:eastAsia="Times New Roman" w:hAnsi="Arial" w:cs="Times New Roman"/>
                <w:i/>
                <w:kern w:val="0"/>
                <w:sz w:val="18"/>
                <w:szCs w:val="20"/>
                <w:u w:val="single"/>
                <w:lang w:val="en-GB" w:eastAsia="en-US"/>
              </w:rPr>
              <w:t>one</w:t>
            </w:r>
            <w:r>
              <w:rPr>
                <w:rFonts w:ascii="Arial" w:eastAsia="Times New Roman" w:hAnsi="Arial" w:cs="Times New Roman"/>
                <w:i/>
                <w:kern w:val="0"/>
                <w:sz w:val="18"/>
                <w:szCs w:val="20"/>
                <w:lang w:val="en-GB" w:eastAsia="en-US"/>
              </w:rPr>
              <w:t xml:space="preserve"> of the following categories:</w:t>
            </w:r>
            <w:r>
              <w:rPr>
                <w:rFonts w:ascii="Arial" w:eastAsia="Times New Roman" w:hAnsi="Arial" w:cs="Times New Roman"/>
                <w:b/>
                <w:i/>
                <w:kern w:val="0"/>
                <w:sz w:val="18"/>
                <w:szCs w:val="20"/>
                <w:lang w:val="en-GB" w:eastAsia="en-US"/>
              </w:rPr>
              <w:br/>
            </w:r>
            <w:proofErr w:type="gramStart"/>
            <w:r>
              <w:rPr>
                <w:rFonts w:ascii="Arial" w:eastAsia="Times New Roman" w:hAnsi="Arial" w:cs="Times New Roman"/>
                <w:b/>
                <w:i/>
                <w:kern w:val="0"/>
                <w:sz w:val="18"/>
                <w:szCs w:val="20"/>
                <w:lang w:val="en-GB" w:eastAsia="en-US"/>
              </w:rPr>
              <w:t>F</w:t>
            </w:r>
            <w:r>
              <w:rPr>
                <w:rFonts w:ascii="Arial" w:eastAsia="Times New Roman" w:hAnsi="Arial" w:cs="Times New Roman"/>
                <w:i/>
                <w:kern w:val="0"/>
                <w:sz w:val="18"/>
                <w:szCs w:val="20"/>
                <w:lang w:val="en-GB" w:eastAsia="en-US"/>
              </w:rPr>
              <w:t xml:space="preserve">  (</w:t>
            </w:r>
            <w:proofErr w:type="gramEnd"/>
            <w:r>
              <w:rPr>
                <w:rFonts w:ascii="Arial" w:eastAsia="Times New Roman" w:hAnsi="Arial" w:cs="Times New Roman"/>
                <w:i/>
                <w:kern w:val="0"/>
                <w:sz w:val="18"/>
                <w:szCs w:val="20"/>
                <w:lang w:val="en-GB" w:eastAsia="en-US"/>
              </w:rPr>
              <w:t>correction)</w:t>
            </w:r>
            <w:r>
              <w:rPr>
                <w:rFonts w:ascii="Arial" w:eastAsia="Times New Roman" w:hAnsi="Arial" w:cs="Times New Roman"/>
                <w:i/>
                <w:kern w:val="0"/>
                <w:sz w:val="18"/>
                <w:szCs w:val="20"/>
                <w:lang w:val="en-GB" w:eastAsia="en-US"/>
              </w:rPr>
              <w:br/>
            </w:r>
            <w:proofErr w:type="gramStart"/>
            <w:r>
              <w:rPr>
                <w:rFonts w:ascii="Arial" w:eastAsia="Times New Roman" w:hAnsi="Arial" w:cs="Times New Roman"/>
                <w:b/>
                <w:i/>
                <w:kern w:val="0"/>
                <w:sz w:val="18"/>
                <w:szCs w:val="20"/>
                <w:lang w:val="en-GB" w:eastAsia="en-US"/>
              </w:rPr>
              <w:t>A</w:t>
            </w:r>
            <w:r>
              <w:rPr>
                <w:rFonts w:ascii="Arial" w:eastAsia="Times New Roman" w:hAnsi="Arial" w:cs="Times New Roman"/>
                <w:i/>
                <w:kern w:val="0"/>
                <w:sz w:val="18"/>
                <w:szCs w:val="20"/>
                <w:lang w:val="en-GB" w:eastAsia="en-US"/>
              </w:rPr>
              <w:t xml:space="preserve">  (</w:t>
            </w:r>
            <w:proofErr w:type="gramEnd"/>
            <w:r>
              <w:rPr>
                <w:rFonts w:ascii="Arial" w:eastAsia="Times New Roman" w:hAnsi="Arial" w:cs="Times New Roman"/>
                <w:i/>
                <w:kern w:val="0"/>
                <w:sz w:val="18"/>
                <w:szCs w:val="20"/>
                <w:lang w:val="en-GB" w:eastAsia="en-US"/>
              </w:rPr>
              <w:t xml:space="preserve">mirror corresponding to a change in an earlier </w:t>
            </w:r>
            <w:r>
              <w:rPr>
                <w:rFonts w:ascii="Arial" w:eastAsia="Times New Roman" w:hAnsi="Arial" w:cs="Times New Roman"/>
                <w:i/>
                <w:kern w:val="0"/>
                <w:sz w:val="18"/>
                <w:szCs w:val="20"/>
                <w:lang w:val="en-GB" w:eastAsia="en-US"/>
              </w:rPr>
              <w:tab/>
            </w:r>
            <w:r>
              <w:rPr>
                <w:rFonts w:ascii="Arial" w:eastAsia="Times New Roman" w:hAnsi="Arial" w:cs="Times New Roman"/>
                <w:i/>
                <w:kern w:val="0"/>
                <w:sz w:val="18"/>
                <w:szCs w:val="20"/>
                <w:lang w:val="en-GB" w:eastAsia="en-US"/>
              </w:rPr>
              <w:tab/>
            </w:r>
            <w:r>
              <w:rPr>
                <w:rFonts w:ascii="Arial" w:eastAsia="Times New Roman" w:hAnsi="Arial" w:cs="Times New Roman"/>
                <w:i/>
                <w:kern w:val="0"/>
                <w:sz w:val="18"/>
                <w:szCs w:val="20"/>
                <w:lang w:val="en-GB" w:eastAsia="en-US"/>
              </w:rPr>
              <w:tab/>
            </w:r>
            <w:r>
              <w:rPr>
                <w:rFonts w:ascii="Arial" w:eastAsia="Times New Roman" w:hAnsi="Arial" w:cs="Times New Roman"/>
                <w:i/>
                <w:kern w:val="0"/>
                <w:sz w:val="18"/>
                <w:szCs w:val="20"/>
                <w:lang w:val="en-GB" w:eastAsia="en-US"/>
              </w:rPr>
              <w:tab/>
            </w:r>
            <w:r>
              <w:rPr>
                <w:rFonts w:ascii="Arial" w:eastAsia="Times New Roman" w:hAnsi="Arial" w:cs="Times New Roman"/>
                <w:i/>
                <w:kern w:val="0"/>
                <w:sz w:val="18"/>
                <w:szCs w:val="20"/>
                <w:lang w:val="en-GB" w:eastAsia="en-US"/>
              </w:rPr>
              <w:tab/>
            </w:r>
            <w:r>
              <w:rPr>
                <w:rFonts w:ascii="Arial" w:eastAsia="Times New Roman" w:hAnsi="Arial" w:cs="Times New Roman"/>
                <w:i/>
                <w:kern w:val="0"/>
                <w:sz w:val="18"/>
                <w:szCs w:val="20"/>
                <w:lang w:val="en-GB" w:eastAsia="en-US"/>
              </w:rPr>
              <w:tab/>
            </w:r>
            <w:r>
              <w:rPr>
                <w:rFonts w:ascii="Arial" w:eastAsia="Times New Roman" w:hAnsi="Arial" w:cs="Times New Roman"/>
                <w:i/>
                <w:kern w:val="0"/>
                <w:sz w:val="18"/>
                <w:szCs w:val="20"/>
                <w:lang w:val="en-GB" w:eastAsia="en-US"/>
              </w:rPr>
              <w:tab/>
            </w:r>
            <w:r>
              <w:rPr>
                <w:rFonts w:ascii="Arial" w:eastAsia="Times New Roman" w:hAnsi="Arial" w:cs="Times New Roman"/>
                <w:i/>
                <w:kern w:val="0"/>
                <w:sz w:val="18"/>
                <w:szCs w:val="20"/>
                <w:lang w:val="en-GB" w:eastAsia="en-US"/>
              </w:rPr>
              <w:tab/>
            </w:r>
            <w:r>
              <w:rPr>
                <w:rFonts w:ascii="Arial" w:eastAsia="Times New Roman" w:hAnsi="Arial" w:cs="Times New Roman"/>
                <w:i/>
                <w:kern w:val="0"/>
                <w:sz w:val="18"/>
                <w:szCs w:val="20"/>
                <w:lang w:val="en-GB" w:eastAsia="en-US"/>
              </w:rPr>
              <w:tab/>
              <w:t>release)</w:t>
            </w:r>
            <w:r>
              <w:rPr>
                <w:rFonts w:ascii="Arial" w:eastAsia="Times New Roman" w:hAnsi="Arial" w:cs="Times New Roman"/>
                <w:i/>
                <w:kern w:val="0"/>
                <w:sz w:val="18"/>
                <w:szCs w:val="20"/>
                <w:lang w:val="en-GB" w:eastAsia="en-US"/>
              </w:rPr>
              <w:br/>
            </w:r>
            <w:proofErr w:type="gramStart"/>
            <w:r>
              <w:rPr>
                <w:rFonts w:ascii="Arial" w:eastAsia="Times New Roman" w:hAnsi="Arial" w:cs="Times New Roman"/>
                <w:b/>
                <w:i/>
                <w:kern w:val="0"/>
                <w:sz w:val="18"/>
                <w:szCs w:val="20"/>
                <w:lang w:val="en-GB" w:eastAsia="en-US"/>
              </w:rPr>
              <w:t>B</w:t>
            </w:r>
            <w:r>
              <w:rPr>
                <w:rFonts w:ascii="Arial" w:eastAsia="Times New Roman" w:hAnsi="Arial" w:cs="Times New Roman"/>
                <w:i/>
                <w:kern w:val="0"/>
                <w:sz w:val="18"/>
                <w:szCs w:val="20"/>
                <w:lang w:val="en-GB" w:eastAsia="en-US"/>
              </w:rPr>
              <w:t xml:space="preserve">  (</w:t>
            </w:r>
            <w:proofErr w:type="gramEnd"/>
            <w:r>
              <w:rPr>
                <w:rFonts w:ascii="Arial" w:eastAsia="Times New Roman" w:hAnsi="Arial" w:cs="Times New Roman"/>
                <w:i/>
                <w:kern w:val="0"/>
                <w:sz w:val="18"/>
                <w:szCs w:val="20"/>
                <w:lang w:val="en-GB" w:eastAsia="en-US"/>
              </w:rPr>
              <w:t xml:space="preserve">addition of feature), </w:t>
            </w:r>
            <w:r>
              <w:rPr>
                <w:rFonts w:ascii="Arial" w:eastAsia="Times New Roman" w:hAnsi="Arial" w:cs="Times New Roman"/>
                <w:i/>
                <w:kern w:val="0"/>
                <w:sz w:val="18"/>
                <w:szCs w:val="20"/>
                <w:lang w:val="en-GB" w:eastAsia="en-US"/>
              </w:rPr>
              <w:br/>
            </w:r>
            <w:proofErr w:type="gramStart"/>
            <w:r>
              <w:rPr>
                <w:rFonts w:ascii="Arial" w:eastAsia="Times New Roman" w:hAnsi="Arial" w:cs="Times New Roman"/>
                <w:b/>
                <w:i/>
                <w:kern w:val="0"/>
                <w:sz w:val="18"/>
                <w:szCs w:val="20"/>
                <w:lang w:val="en-GB" w:eastAsia="en-US"/>
              </w:rPr>
              <w:t>C</w:t>
            </w:r>
            <w:r>
              <w:rPr>
                <w:rFonts w:ascii="Arial" w:eastAsia="Times New Roman" w:hAnsi="Arial" w:cs="Times New Roman"/>
                <w:i/>
                <w:kern w:val="0"/>
                <w:sz w:val="18"/>
                <w:szCs w:val="20"/>
                <w:lang w:val="en-GB" w:eastAsia="en-US"/>
              </w:rPr>
              <w:t xml:space="preserve">  (</w:t>
            </w:r>
            <w:proofErr w:type="gramEnd"/>
            <w:r>
              <w:rPr>
                <w:rFonts w:ascii="Arial" w:eastAsia="Times New Roman" w:hAnsi="Arial" w:cs="Times New Roman"/>
                <w:i/>
                <w:kern w:val="0"/>
                <w:sz w:val="18"/>
                <w:szCs w:val="20"/>
                <w:lang w:val="en-GB" w:eastAsia="en-US"/>
              </w:rPr>
              <w:t>functional modification of feature)</w:t>
            </w:r>
            <w:r>
              <w:rPr>
                <w:rFonts w:ascii="Arial" w:eastAsia="Times New Roman" w:hAnsi="Arial" w:cs="Times New Roman"/>
                <w:i/>
                <w:kern w:val="0"/>
                <w:sz w:val="18"/>
                <w:szCs w:val="20"/>
                <w:lang w:val="en-GB" w:eastAsia="en-US"/>
              </w:rPr>
              <w:br/>
            </w:r>
            <w:proofErr w:type="gramStart"/>
            <w:r>
              <w:rPr>
                <w:rFonts w:ascii="Arial" w:eastAsia="Times New Roman" w:hAnsi="Arial" w:cs="Times New Roman"/>
                <w:b/>
                <w:i/>
                <w:kern w:val="0"/>
                <w:sz w:val="18"/>
                <w:szCs w:val="20"/>
                <w:lang w:val="en-GB" w:eastAsia="en-US"/>
              </w:rPr>
              <w:t>D</w:t>
            </w:r>
            <w:r>
              <w:rPr>
                <w:rFonts w:ascii="Arial" w:eastAsia="Times New Roman" w:hAnsi="Arial" w:cs="Times New Roman"/>
                <w:i/>
                <w:kern w:val="0"/>
                <w:sz w:val="18"/>
                <w:szCs w:val="20"/>
                <w:lang w:val="en-GB" w:eastAsia="en-US"/>
              </w:rPr>
              <w:t xml:space="preserve">  (</w:t>
            </w:r>
            <w:proofErr w:type="gramEnd"/>
            <w:r>
              <w:rPr>
                <w:rFonts w:ascii="Arial" w:eastAsia="Times New Roman" w:hAnsi="Arial" w:cs="Times New Roman"/>
                <w:i/>
                <w:kern w:val="0"/>
                <w:sz w:val="18"/>
                <w:szCs w:val="20"/>
                <w:lang w:val="en-GB" w:eastAsia="en-US"/>
              </w:rPr>
              <w:t>editorial modification)</w:t>
            </w:r>
          </w:p>
          <w:p w14:paraId="3F437898" w14:textId="77777777" w:rsidR="00C25844" w:rsidRDefault="00875EFD">
            <w:pPr>
              <w:widowControl/>
              <w:spacing w:after="120"/>
              <w:jc w:val="left"/>
              <w:rPr>
                <w:rFonts w:ascii="Arial" w:eastAsia="Times New Roman" w:hAnsi="Arial" w:cs="Times New Roman"/>
                <w:kern w:val="0"/>
                <w:sz w:val="20"/>
                <w:szCs w:val="20"/>
                <w:lang w:val="en-GB" w:eastAsia="en-US"/>
              </w:rPr>
            </w:pPr>
            <w:r>
              <w:rPr>
                <w:rFonts w:ascii="Arial" w:eastAsia="Times New Roman" w:hAnsi="Arial" w:cs="Times New Roman"/>
                <w:kern w:val="0"/>
                <w:sz w:val="18"/>
                <w:szCs w:val="20"/>
                <w:lang w:val="en-GB" w:eastAsia="en-US"/>
              </w:rPr>
              <w:t>Detailed explanations of the above categories can</w:t>
            </w:r>
            <w:r>
              <w:rPr>
                <w:rFonts w:ascii="Arial" w:eastAsia="Times New Roman" w:hAnsi="Arial" w:cs="Times New Roman"/>
                <w:kern w:val="0"/>
                <w:sz w:val="18"/>
                <w:szCs w:val="20"/>
                <w:lang w:val="en-GB" w:eastAsia="en-US"/>
              </w:rPr>
              <w:br/>
              <w:t xml:space="preserve">be found in 3GPP </w:t>
            </w:r>
            <w:hyperlink r:id="rId10" w:history="1">
              <w:r>
                <w:rPr>
                  <w:rFonts w:ascii="Arial" w:eastAsia="Times New Roman" w:hAnsi="Arial" w:cs="Times New Roman"/>
                  <w:color w:val="0000FF"/>
                  <w:kern w:val="0"/>
                  <w:sz w:val="18"/>
                  <w:szCs w:val="20"/>
                  <w:u w:val="single"/>
                  <w:lang w:val="en-GB" w:eastAsia="en-US"/>
                </w:rPr>
                <w:t>TR 21.900</w:t>
              </w:r>
            </w:hyperlink>
            <w:r>
              <w:rPr>
                <w:rFonts w:ascii="Arial" w:eastAsia="Times New Roman" w:hAnsi="Arial" w:cs="Times New Roman"/>
                <w:kern w:val="0"/>
                <w:sz w:val="18"/>
                <w:szCs w:val="20"/>
                <w:lang w:val="en-GB" w:eastAsia="en-US"/>
              </w:rPr>
              <w:t>.</w:t>
            </w:r>
          </w:p>
        </w:tc>
        <w:tc>
          <w:tcPr>
            <w:tcW w:w="3120" w:type="dxa"/>
            <w:gridSpan w:val="2"/>
            <w:tcBorders>
              <w:bottom w:val="single" w:sz="4" w:space="0" w:color="auto"/>
              <w:right w:val="single" w:sz="4" w:space="0" w:color="auto"/>
            </w:tcBorders>
          </w:tcPr>
          <w:p w14:paraId="1A763311" w14:textId="77777777" w:rsidR="00C25844" w:rsidRDefault="00875EFD">
            <w:pPr>
              <w:widowControl/>
              <w:tabs>
                <w:tab w:val="left" w:pos="950"/>
              </w:tabs>
              <w:ind w:left="241" w:hanging="241"/>
              <w:jc w:val="left"/>
              <w:rPr>
                <w:rFonts w:ascii="Arial" w:eastAsia="Times New Roman" w:hAnsi="Arial" w:cs="Times New Roman"/>
                <w:i/>
                <w:kern w:val="0"/>
                <w:sz w:val="18"/>
                <w:szCs w:val="20"/>
                <w:lang w:val="en-GB" w:eastAsia="en-US"/>
              </w:rPr>
            </w:pPr>
            <w:r>
              <w:rPr>
                <w:rFonts w:ascii="Arial" w:eastAsia="Times New Roman" w:hAnsi="Arial" w:cs="Times New Roman"/>
                <w:i/>
                <w:kern w:val="0"/>
                <w:sz w:val="18"/>
                <w:szCs w:val="20"/>
                <w:lang w:val="en-GB" w:eastAsia="en-US"/>
              </w:rPr>
              <w:t xml:space="preserve">Use </w:t>
            </w:r>
            <w:r>
              <w:rPr>
                <w:rFonts w:ascii="Arial" w:eastAsia="Times New Roman" w:hAnsi="Arial" w:cs="Times New Roman"/>
                <w:i/>
                <w:kern w:val="0"/>
                <w:sz w:val="18"/>
                <w:szCs w:val="20"/>
                <w:u w:val="single"/>
                <w:lang w:val="en-GB" w:eastAsia="en-US"/>
              </w:rPr>
              <w:t>one</w:t>
            </w:r>
            <w:r>
              <w:rPr>
                <w:rFonts w:ascii="Arial" w:eastAsia="Times New Roman" w:hAnsi="Arial" w:cs="Times New Roman"/>
                <w:i/>
                <w:kern w:val="0"/>
                <w:sz w:val="18"/>
                <w:szCs w:val="20"/>
                <w:lang w:val="en-GB" w:eastAsia="en-US"/>
              </w:rPr>
              <w:t xml:space="preserve"> of the following releases:</w:t>
            </w:r>
            <w:r>
              <w:rPr>
                <w:rFonts w:ascii="Arial" w:eastAsia="Times New Roman" w:hAnsi="Arial" w:cs="Times New Roman"/>
                <w:i/>
                <w:kern w:val="0"/>
                <w:sz w:val="18"/>
                <w:szCs w:val="20"/>
                <w:lang w:val="en-GB" w:eastAsia="en-US"/>
              </w:rPr>
              <w:br/>
              <w:t>Rel-8</w:t>
            </w:r>
            <w:r>
              <w:rPr>
                <w:rFonts w:ascii="Arial" w:eastAsia="Times New Roman" w:hAnsi="Arial" w:cs="Times New Roman"/>
                <w:i/>
                <w:kern w:val="0"/>
                <w:sz w:val="18"/>
                <w:szCs w:val="20"/>
                <w:lang w:val="en-GB" w:eastAsia="en-US"/>
              </w:rPr>
              <w:tab/>
              <w:t>(Release 8)</w:t>
            </w:r>
            <w:r>
              <w:rPr>
                <w:rFonts w:ascii="Arial" w:eastAsia="Times New Roman" w:hAnsi="Arial" w:cs="Times New Roman"/>
                <w:i/>
                <w:kern w:val="0"/>
                <w:sz w:val="18"/>
                <w:szCs w:val="20"/>
                <w:lang w:val="en-GB" w:eastAsia="en-US"/>
              </w:rPr>
              <w:br/>
              <w:t>Rel-9</w:t>
            </w:r>
            <w:r>
              <w:rPr>
                <w:rFonts w:ascii="Arial" w:eastAsia="Times New Roman" w:hAnsi="Arial" w:cs="Times New Roman"/>
                <w:i/>
                <w:kern w:val="0"/>
                <w:sz w:val="18"/>
                <w:szCs w:val="20"/>
                <w:lang w:val="en-GB" w:eastAsia="en-US"/>
              </w:rPr>
              <w:tab/>
              <w:t>(Release 9)</w:t>
            </w:r>
            <w:r>
              <w:rPr>
                <w:rFonts w:ascii="Arial" w:eastAsia="Times New Roman" w:hAnsi="Arial" w:cs="Times New Roman"/>
                <w:i/>
                <w:kern w:val="0"/>
                <w:sz w:val="18"/>
                <w:szCs w:val="20"/>
                <w:lang w:val="en-GB" w:eastAsia="en-US"/>
              </w:rPr>
              <w:br/>
              <w:t>Rel-10</w:t>
            </w:r>
            <w:r>
              <w:rPr>
                <w:rFonts w:ascii="Arial" w:eastAsia="Times New Roman" w:hAnsi="Arial" w:cs="Times New Roman"/>
                <w:i/>
                <w:kern w:val="0"/>
                <w:sz w:val="18"/>
                <w:szCs w:val="20"/>
                <w:lang w:val="en-GB" w:eastAsia="en-US"/>
              </w:rPr>
              <w:tab/>
              <w:t>(Release 10)</w:t>
            </w:r>
            <w:r>
              <w:rPr>
                <w:rFonts w:ascii="Arial" w:eastAsia="Times New Roman" w:hAnsi="Arial" w:cs="Times New Roman"/>
                <w:i/>
                <w:kern w:val="0"/>
                <w:sz w:val="18"/>
                <w:szCs w:val="20"/>
                <w:lang w:val="en-GB" w:eastAsia="en-US"/>
              </w:rPr>
              <w:br/>
              <w:t>Rel-11</w:t>
            </w:r>
            <w:r>
              <w:rPr>
                <w:rFonts w:ascii="Arial" w:eastAsia="Times New Roman" w:hAnsi="Arial" w:cs="Times New Roman"/>
                <w:i/>
                <w:kern w:val="0"/>
                <w:sz w:val="18"/>
                <w:szCs w:val="20"/>
                <w:lang w:val="en-GB" w:eastAsia="en-US"/>
              </w:rPr>
              <w:tab/>
              <w:t>(Release 11)</w:t>
            </w:r>
            <w:r>
              <w:rPr>
                <w:rFonts w:ascii="Arial" w:eastAsia="Times New Roman" w:hAnsi="Arial" w:cs="Times New Roman"/>
                <w:i/>
                <w:kern w:val="0"/>
                <w:sz w:val="18"/>
                <w:szCs w:val="20"/>
                <w:lang w:val="en-GB" w:eastAsia="en-US"/>
              </w:rPr>
              <w:br/>
              <w:t>…</w:t>
            </w:r>
            <w:r>
              <w:rPr>
                <w:rFonts w:ascii="Arial" w:eastAsia="Times New Roman" w:hAnsi="Arial" w:cs="Times New Roman"/>
                <w:i/>
                <w:kern w:val="0"/>
                <w:sz w:val="18"/>
                <w:szCs w:val="20"/>
                <w:lang w:val="en-GB" w:eastAsia="en-US"/>
              </w:rPr>
              <w:br/>
              <w:t>Rel-17</w:t>
            </w:r>
            <w:r>
              <w:rPr>
                <w:rFonts w:ascii="Arial" w:eastAsia="Times New Roman" w:hAnsi="Arial" w:cs="Times New Roman"/>
                <w:i/>
                <w:kern w:val="0"/>
                <w:sz w:val="18"/>
                <w:szCs w:val="20"/>
                <w:lang w:val="en-GB" w:eastAsia="en-US"/>
              </w:rPr>
              <w:tab/>
              <w:t>(Release 17)</w:t>
            </w:r>
            <w:r>
              <w:rPr>
                <w:rFonts w:ascii="Arial" w:eastAsia="Times New Roman" w:hAnsi="Arial" w:cs="Times New Roman"/>
                <w:i/>
                <w:kern w:val="0"/>
                <w:sz w:val="18"/>
                <w:szCs w:val="20"/>
                <w:lang w:val="en-GB" w:eastAsia="en-US"/>
              </w:rPr>
              <w:br/>
              <w:t>Rel-18</w:t>
            </w:r>
            <w:r>
              <w:rPr>
                <w:rFonts w:ascii="Arial" w:eastAsia="Times New Roman" w:hAnsi="Arial" w:cs="Times New Roman"/>
                <w:i/>
                <w:kern w:val="0"/>
                <w:sz w:val="18"/>
                <w:szCs w:val="20"/>
                <w:lang w:val="en-GB" w:eastAsia="en-US"/>
              </w:rPr>
              <w:tab/>
              <w:t>(Release 18)</w:t>
            </w:r>
            <w:r>
              <w:rPr>
                <w:rFonts w:ascii="Arial" w:eastAsia="Times New Roman" w:hAnsi="Arial" w:cs="Times New Roman"/>
                <w:i/>
                <w:kern w:val="0"/>
                <w:sz w:val="18"/>
                <w:szCs w:val="20"/>
                <w:lang w:val="en-GB" w:eastAsia="en-US"/>
              </w:rPr>
              <w:br/>
              <w:t>Rel-19</w:t>
            </w:r>
            <w:r>
              <w:rPr>
                <w:rFonts w:ascii="Arial" w:eastAsia="Times New Roman" w:hAnsi="Arial" w:cs="Times New Roman"/>
                <w:i/>
                <w:kern w:val="0"/>
                <w:sz w:val="18"/>
                <w:szCs w:val="20"/>
                <w:lang w:val="en-GB" w:eastAsia="en-US"/>
              </w:rPr>
              <w:tab/>
              <w:t xml:space="preserve">(Release 19) </w:t>
            </w:r>
            <w:r>
              <w:rPr>
                <w:rFonts w:ascii="Arial" w:eastAsia="Times New Roman" w:hAnsi="Arial" w:cs="Times New Roman"/>
                <w:i/>
                <w:kern w:val="0"/>
                <w:sz w:val="18"/>
                <w:szCs w:val="20"/>
                <w:lang w:val="en-GB" w:eastAsia="en-US"/>
              </w:rPr>
              <w:br/>
              <w:t>Rel-20</w:t>
            </w:r>
            <w:r>
              <w:rPr>
                <w:rFonts w:ascii="Arial" w:eastAsia="Times New Roman" w:hAnsi="Arial" w:cs="Times New Roman"/>
                <w:i/>
                <w:kern w:val="0"/>
                <w:sz w:val="18"/>
                <w:szCs w:val="20"/>
                <w:lang w:val="en-GB" w:eastAsia="en-US"/>
              </w:rPr>
              <w:tab/>
              <w:t>(Release 20)</w:t>
            </w:r>
          </w:p>
        </w:tc>
      </w:tr>
      <w:tr w:rsidR="00C25844" w14:paraId="4AEA9F6D" w14:textId="77777777">
        <w:tc>
          <w:tcPr>
            <w:tcW w:w="1843" w:type="dxa"/>
          </w:tcPr>
          <w:p w14:paraId="4BF75566" w14:textId="77777777" w:rsidR="00C25844" w:rsidRDefault="00C25844">
            <w:pPr>
              <w:widowControl/>
              <w:jc w:val="left"/>
              <w:rPr>
                <w:rFonts w:ascii="Arial" w:eastAsia="Times New Roman" w:hAnsi="Arial" w:cs="Times New Roman"/>
                <w:b/>
                <w:i/>
                <w:kern w:val="0"/>
                <w:sz w:val="8"/>
                <w:szCs w:val="8"/>
                <w:lang w:val="en-GB" w:eastAsia="en-US"/>
              </w:rPr>
            </w:pPr>
          </w:p>
        </w:tc>
        <w:tc>
          <w:tcPr>
            <w:tcW w:w="7797" w:type="dxa"/>
            <w:gridSpan w:val="10"/>
          </w:tcPr>
          <w:p w14:paraId="6A9400AB" w14:textId="77777777" w:rsidR="00C25844" w:rsidRDefault="00C25844">
            <w:pPr>
              <w:widowControl/>
              <w:jc w:val="left"/>
              <w:rPr>
                <w:rFonts w:ascii="Arial" w:eastAsia="Times New Roman" w:hAnsi="Arial" w:cs="Times New Roman"/>
                <w:kern w:val="0"/>
                <w:sz w:val="8"/>
                <w:szCs w:val="8"/>
                <w:lang w:val="en-GB" w:eastAsia="en-US"/>
              </w:rPr>
            </w:pPr>
          </w:p>
        </w:tc>
      </w:tr>
      <w:tr w:rsidR="00C25844" w14:paraId="7AD872C9" w14:textId="77777777">
        <w:tc>
          <w:tcPr>
            <w:tcW w:w="2694" w:type="dxa"/>
            <w:gridSpan w:val="2"/>
            <w:tcBorders>
              <w:top w:val="single" w:sz="4" w:space="0" w:color="auto"/>
              <w:left w:val="single" w:sz="4" w:space="0" w:color="auto"/>
            </w:tcBorders>
          </w:tcPr>
          <w:p w14:paraId="25F2E361" w14:textId="77777777" w:rsidR="00C25844" w:rsidRDefault="00875EFD">
            <w:pPr>
              <w:widowControl/>
              <w:tabs>
                <w:tab w:val="right" w:pos="2184"/>
              </w:tabs>
              <w:jc w:val="left"/>
              <w:rPr>
                <w:rFonts w:ascii="Arial" w:eastAsia="Times New Roman" w:hAnsi="Arial" w:cs="Times New Roman"/>
                <w:b/>
                <w:i/>
                <w:kern w:val="0"/>
                <w:sz w:val="20"/>
                <w:szCs w:val="20"/>
                <w:lang w:val="en-GB" w:eastAsia="en-US"/>
              </w:rPr>
            </w:pPr>
            <w:r>
              <w:rPr>
                <w:rFonts w:ascii="Arial" w:eastAsia="Times New Roman" w:hAnsi="Arial" w:cs="Times New Roman"/>
                <w:b/>
                <w:i/>
                <w:kern w:val="0"/>
                <w:sz w:val="20"/>
                <w:szCs w:val="20"/>
                <w:lang w:val="en-GB" w:eastAsia="en-US"/>
              </w:rPr>
              <w:t>Reason for change:</w:t>
            </w:r>
          </w:p>
        </w:tc>
        <w:tc>
          <w:tcPr>
            <w:tcW w:w="6946" w:type="dxa"/>
            <w:gridSpan w:val="9"/>
            <w:tcBorders>
              <w:top w:val="single" w:sz="4" w:space="0" w:color="auto"/>
              <w:right w:val="single" w:sz="4" w:space="0" w:color="auto"/>
            </w:tcBorders>
            <w:shd w:val="pct30" w:color="FFFF00" w:fill="auto"/>
          </w:tcPr>
          <w:p w14:paraId="7209BE5A" w14:textId="77777777" w:rsidR="00C25844" w:rsidRDefault="00875EFD">
            <w:pPr>
              <w:widowControl/>
              <w:ind w:left="100"/>
              <w:jc w:val="left"/>
              <w:rPr>
                <w:rFonts w:ascii="Arial" w:eastAsia="Times New Roman" w:hAnsi="Arial" w:cs="Times New Roman"/>
                <w:kern w:val="0"/>
                <w:sz w:val="20"/>
                <w:szCs w:val="20"/>
                <w:lang w:val="en-GB" w:eastAsia="en-US"/>
              </w:rPr>
            </w:pPr>
            <w:r>
              <w:rPr>
                <w:rFonts w:ascii="Arial" w:eastAsia="等线" w:hAnsi="Arial" w:cs="Times New Roman" w:hint="eastAsia"/>
                <w:iCs/>
                <w:kern w:val="0"/>
                <w:sz w:val="20"/>
                <w:szCs w:val="20"/>
                <w:lang w:val="en-GB"/>
              </w:rPr>
              <w:t xml:space="preserve">Introduction of the </w:t>
            </w:r>
            <w:r>
              <w:rPr>
                <w:rFonts w:ascii="Arial" w:eastAsia="等线" w:hAnsi="Arial" w:cs="Times New Roman" w:hint="eastAsia"/>
                <w:iCs/>
                <w:kern w:val="0"/>
                <w:sz w:val="20"/>
                <w:szCs w:val="20"/>
              </w:rPr>
              <w:t>Ambient IoT</w:t>
            </w:r>
          </w:p>
        </w:tc>
      </w:tr>
      <w:tr w:rsidR="00C25844" w14:paraId="4928FE5E" w14:textId="77777777">
        <w:tc>
          <w:tcPr>
            <w:tcW w:w="2694" w:type="dxa"/>
            <w:gridSpan w:val="2"/>
            <w:tcBorders>
              <w:left w:val="single" w:sz="4" w:space="0" w:color="auto"/>
            </w:tcBorders>
          </w:tcPr>
          <w:p w14:paraId="5CB87F08" w14:textId="77777777" w:rsidR="00C25844" w:rsidRDefault="00C25844">
            <w:pPr>
              <w:widowControl/>
              <w:jc w:val="left"/>
              <w:rPr>
                <w:rFonts w:ascii="Arial" w:eastAsia="Times New Roman" w:hAnsi="Arial" w:cs="Times New Roman"/>
                <w:b/>
                <w:i/>
                <w:kern w:val="0"/>
                <w:sz w:val="8"/>
                <w:szCs w:val="8"/>
                <w:lang w:val="en-GB" w:eastAsia="en-US"/>
              </w:rPr>
            </w:pPr>
          </w:p>
        </w:tc>
        <w:tc>
          <w:tcPr>
            <w:tcW w:w="6946" w:type="dxa"/>
            <w:gridSpan w:val="9"/>
            <w:tcBorders>
              <w:right w:val="single" w:sz="4" w:space="0" w:color="auto"/>
            </w:tcBorders>
          </w:tcPr>
          <w:p w14:paraId="2CEE330B" w14:textId="77777777" w:rsidR="00C25844" w:rsidRDefault="00C25844">
            <w:pPr>
              <w:widowControl/>
              <w:jc w:val="left"/>
              <w:rPr>
                <w:rFonts w:ascii="Arial" w:eastAsia="Times New Roman" w:hAnsi="Arial" w:cs="Times New Roman"/>
                <w:kern w:val="0"/>
                <w:sz w:val="8"/>
                <w:szCs w:val="8"/>
                <w:lang w:val="en-GB" w:eastAsia="en-US"/>
              </w:rPr>
            </w:pPr>
          </w:p>
        </w:tc>
      </w:tr>
      <w:tr w:rsidR="00C25844" w14:paraId="00E27973" w14:textId="77777777">
        <w:tc>
          <w:tcPr>
            <w:tcW w:w="2694" w:type="dxa"/>
            <w:gridSpan w:val="2"/>
            <w:tcBorders>
              <w:left w:val="single" w:sz="4" w:space="0" w:color="auto"/>
            </w:tcBorders>
          </w:tcPr>
          <w:p w14:paraId="44B34007" w14:textId="77777777" w:rsidR="00C25844" w:rsidRDefault="00875EFD">
            <w:pPr>
              <w:widowControl/>
              <w:tabs>
                <w:tab w:val="right" w:pos="2184"/>
              </w:tabs>
              <w:jc w:val="left"/>
              <w:rPr>
                <w:rFonts w:ascii="Arial" w:eastAsia="Times New Roman" w:hAnsi="Arial" w:cs="Times New Roman"/>
                <w:b/>
                <w:i/>
                <w:kern w:val="0"/>
                <w:sz w:val="20"/>
                <w:szCs w:val="20"/>
                <w:lang w:val="en-GB" w:eastAsia="en-US"/>
              </w:rPr>
            </w:pPr>
            <w:r>
              <w:rPr>
                <w:rFonts w:ascii="Arial" w:eastAsia="Times New Roman" w:hAnsi="Arial" w:cs="Times New Roman"/>
                <w:b/>
                <w:i/>
                <w:kern w:val="0"/>
                <w:sz w:val="20"/>
                <w:szCs w:val="20"/>
                <w:lang w:val="en-GB" w:eastAsia="en-US"/>
              </w:rPr>
              <w:t>Summary of change:</w:t>
            </w:r>
          </w:p>
        </w:tc>
        <w:tc>
          <w:tcPr>
            <w:tcW w:w="6946" w:type="dxa"/>
            <w:gridSpan w:val="9"/>
            <w:tcBorders>
              <w:right w:val="single" w:sz="4" w:space="0" w:color="auto"/>
            </w:tcBorders>
            <w:shd w:val="pct30" w:color="FFFF00" w:fill="auto"/>
          </w:tcPr>
          <w:p w14:paraId="6B32A79A" w14:textId="77777777" w:rsidR="00787037" w:rsidRDefault="00787037">
            <w:pPr>
              <w:widowControl/>
              <w:ind w:left="100"/>
              <w:jc w:val="left"/>
              <w:rPr>
                <w:rFonts w:ascii="Arial" w:eastAsia="宋体" w:hAnsi="Arial" w:cs="Times New Roman"/>
                <w:kern w:val="0"/>
                <w:sz w:val="20"/>
                <w:szCs w:val="20"/>
                <w:lang w:val="en-GB"/>
              </w:rPr>
            </w:pPr>
            <w:bookmarkStart w:id="1" w:name="OLE_LINK27"/>
            <w:r>
              <w:rPr>
                <w:rFonts w:ascii="Arial" w:eastAsia="宋体" w:hAnsi="Arial" w:cs="Times New Roman" w:hint="eastAsia"/>
                <w:kern w:val="0"/>
                <w:sz w:val="20"/>
                <w:szCs w:val="20"/>
                <w:lang w:val="en-GB"/>
              </w:rPr>
              <w:t>The following descriptions are added to support Ambient IoT:</w:t>
            </w:r>
          </w:p>
          <w:p w14:paraId="2BAC2B41" w14:textId="6BC93D6E" w:rsidR="00C25844" w:rsidRPr="00787037" w:rsidRDefault="00282E02" w:rsidP="00787037">
            <w:pPr>
              <w:pStyle w:val="aff"/>
              <w:widowControl/>
              <w:numPr>
                <w:ilvl w:val="0"/>
                <w:numId w:val="41"/>
              </w:numPr>
              <w:jc w:val="left"/>
              <w:rPr>
                <w:rFonts w:ascii="Arial" w:eastAsia="宋体" w:hAnsi="Arial" w:cs="Times New Roman"/>
                <w:kern w:val="0"/>
                <w:sz w:val="20"/>
                <w:szCs w:val="20"/>
                <w:lang w:val="en-GB"/>
              </w:rPr>
            </w:pPr>
            <w:r w:rsidRPr="00787037">
              <w:rPr>
                <w:rFonts w:ascii="Arial" w:eastAsia="宋体" w:hAnsi="Arial" w:cs="Times New Roman" w:hint="eastAsia"/>
                <w:kern w:val="0"/>
                <w:sz w:val="20"/>
                <w:szCs w:val="20"/>
                <w:lang w:val="en-GB"/>
              </w:rPr>
              <w:t xml:space="preserve">Capture RAN1 LS (R2-2504934 and </w:t>
            </w:r>
            <w:bookmarkStart w:id="2" w:name="OLE_LINK31"/>
            <w:r w:rsidRPr="00787037">
              <w:rPr>
                <w:rFonts w:ascii="Arial" w:eastAsia="宋体" w:hAnsi="Arial" w:cs="Times New Roman" w:hint="eastAsia"/>
                <w:kern w:val="0"/>
                <w:sz w:val="20"/>
                <w:szCs w:val="20"/>
                <w:lang w:val="en-GB"/>
              </w:rPr>
              <w:t>R1-2506523</w:t>
            </w:r>
            <w:bookmarkEnd w:id="2"/>
            <w:r w:rsidRPr="00787037">
              <w:rPr>
                <w:rFonts w:ascii="Arial" w:eastAsia="宋体" w:hAnsi="Arial" w:cs="Times New Roman" w:hint="eastAsia"/>
                <w:kern w:val="0"/>
                <w:sz w:val="20"/>
                <w:szCs w:val="20"/>
                <w:lang w:val="en-GB"/>
              </w:rPr>
              <w:t>) to i</w:t>
            </w:r>
            <w:r w:rsidR="00E75EFA" w:rsidRPr="00787037">
              <w:rPr>
                <w:rFonts w:ascii="Arial" w:eastAsia="宋体" w:hAnsi="Arial" w:cs="Times New Roman" w:hint="eastAsia"/>
                <w:kern w:val="0"/>
                <w:sz w:val="20"/>
                <w:szCs w:val="20"/>
                <w:lang w:val="en-GB"/>
              </w:rPr>
              <w:t>ntroduc</w:t>
            </w:r>
            <w:r w:rsidRPr="00787037">
              <w:rPr>
                <w:rFonts w:ascii="Arial" w:eastAsia="宋体" w:hAnsi="Arial" w:cs="Times New Roman" w:hint="eastAsia"/>
                <w:kern w:val="0"/>
                <w:sz w:val="20"/>
                <w:szCs w:val="20"/>
                <w:lang w:val="en-GB"/>
              </w:rPr>
              <w:t>e</w:t>
            </w:r>
            <w:r w:rsidR="00E75EFA" w:rsidRPr="00787037">
              <w:rPr>
                <w:rFonts w:ascii="Arial" w:eastAsia="宋体" w:hAnsi="Arial" w:cs="Times New Roman" w:hint="eastAsia"/>
                <w:kern w:val="0"/>
                <w:sz w:val="20"/>
                <w:szCs w:val="20"/>
                <w:lang w:val="en-GB"/>
              </w:rPr>
              <w:t xml:space="preserve"> A-IoT physical layer functions in 16.x.4.</w:t>
            </w:r>
          </w:p>
          <w:p w14:paraId="25C1350E" w14:textId="3C0239E9" w:rsidR="00207F6F" w:rsidRPr="00787037" w:rsidRDefault="00207F6F" w:rsidP="00787037">
            <w:pPr>
              <w:pStyle w:val="aff"/>
              <w:widowControl/>
              <w:numPr>
                <w:ilvl w:val="0"/>
                <w:numId w:val="41"/>
              </w:numPr>
              <w:jc w:val="left"/>
              <w:rPr>
                <w:rFonts w:ascii="Arial" w:eastAsia="宋体" w:hAnsi="Arial" w:cs="Times New Roman"/>
                <w:kern w:val="0"/>
                <w:sz w:val="20"/>
                <w:szCs w:val="20"/>
                <w:lang w:val="en-GB"/>
              </w:rPr>
            </w:pPr>
            <w:bookmarkStart w:id="3" w:name="OLE_LINK34"/>
            <w:r w:rsidRPr="00787037">
              <w:rPr>
                <w:rFonts w:ascii="Arial" w:eastAsia="宋体" w:hAnsi="Arial" w:cs="Times New Roman" w:hint="eastAsia"/>
                <w:kern w:val="0"/>
                <w:sz w:val="20"/>
                <w:szCs w:val="20"/>
                <w:lang w:val="en-GB"/>
              </w:rPr>
              <w:t>Capture RA</w:t>
            </w:r>
            <w:r w:rsidR="00C264FC" w:rsidRPr="00787037">
              <w:rPr>
                <w:rFonts w:ascii="Arial" w:eastAsia="宋体" w:hAnsi="Arial" w:cs="Times New Roman" w:hint="eastAsia"/>
                <w:kern w:val="0"/>
                <w:sz w:val="20"/>
                <w:szCs w:val="20"/>
                <w:lang w:val="en-GB"/>
              </w:rPr>
              <w:t>N</w:t>
            </w:r>
            <w:r w:rsidRPr="00787037">
              <w:rPr>
                <w:rFonts w:ascii="Arial" w:eastAsia="宋体" w:hAnsi="Arial" w:cs="Times New Roman" w:hint="eastAsia"/>
                <w:kern w:val="0"/>
                <w:sz w:val="20"/>
                <w:szCs w:val="20"/>
                <w:lang w:val="en-GB"/>
              </w:rPr>
              <w:t>2 agreements to i</w:t>
            </w:r>
            <w:r w:rsidR="00E75EFA" w:rsidRPr="00787037">
              <w:rPr>
                <w:rFonts w:ascii="Arial" w:eastAsia="宋体" w:hAnsi="Arial" w:cs="Times New Roman" w:hint="eastAsia"/>
                <w:kern w:val="0"/>
                <w:sz w:val="20"/>
                <w:szCs w:val="20"/>
                <w:lang w:val="en-GB"/>
              </w:rPr>
              <w:t>ntroduc</w:t>
            </w:r>
            <w:r w:rsidRPr="00787037">
              <w:rPr>
                <w:rFonts w:ascii="Arial" w:eastAsia="宋体" w:hAnsi="Arial" w:cs="Times New Roman" w:hint="eastAsia"/>
                <w:kern w:val="0"/>
                <w:sz w:val="20"/>
                <w:szCs w:val="20"/>
                <w:lang w:val="en-GB"/>
              </w:rPr>
              <w:t>e</w:t>
            </w:r>
            <w:r w:rsidR="00E75EFA" w:rsidRPr="00787037">
              <w:rPr>
                <w:rFonts w:ascii="Arial" w:eastAsia="宋体" w:hAnsi="Arial" w:cs="Times New Roman" w:hint="eastAsia"/>
                <w:kern w:val="0"/>
                <w:sz w:val="20"/>
                <w:szCs w:val="20"/>
                <w:lang w:val="en-GB"/>
              </w:rPr>
              <w:t xml:space="preserve"> general description</w:t>
            </w:r>
            <w:r w:rsidRPr="00787037">
              <w:rPr>
                <w:rFonts w:ascii="Arial" w:eastAsia="宋体" w:hAnsi="Arial" w:cs="Times New Roman" w:hint="eastAsia"/>
                <w:kern w:val="0"/>
                <w:sz w:val="20"/>
                <w:szCs w:val="20"/>
                <w:lang w:val="en-GB"/>
              </w:rPr>
              <w:t xml:space="preserve"> of A-IoT</w:t>
            </w:r>
            <w:r w:rsidR="00E75EFA" w:rsidRPr="00787037">
              <w:rPr>
                <w:rFonts w:ascii="Arial" w:eastAsia="宋体" w:hAnsi="Arial" w:cs="Times New Roman" w:hint="eastAsia"/>
                <w:kern w:val="0"/>
                <w:sz w:val="20"/>
                <w:szCs w:val="20"/>
                <w:lang w:val="en-GB"/>
              </w:rPr>
              <w:t xml:space="preserve"> </w:t>
            </w:r>
            <w:r w:rsidRPr="00787037">
              <w:rPr>
                <w:rFonts w:ascii="Arial" w:eastAsia="宋体" w:hAnsi="Arial" w:cs="Times New Roman" w:hint="eastAsia"/>
                <w:kern w:val="0"/>
                <w:sz w:val="20"/>
                <w:szCs w:val="20"/>
                <w:lang w:val="en-GB"/>
              </w:rPr>
              <w:t>in 16.x.1,</w:t>
            </w:r>
            <w:r w:rsidR="00E75EFA" w:rsidRPr="00787037">
              <w:rPr>
                <w:rFonts w:ascii="Arial" w:eastAsia="宋体" w:hAnsi="Arial" w:cs="Times New Roman" w:hint="eastAsia"/>
                <w:kern w:val="0"/>
                <w:sz w:val="20"/>
                <w:szCs w:val="20"/>
                <w:lang w:val="en-GB"/>
              </w:rPr>
              <w:t xml:space="preserve"> radio protocol architecture </w:t>
            </w:r>
            <w:r w:rsidRPr="00787037">
              <w:rPr>
                <w:rFonts w:ascii="Arial" w:eastAsia="宋体" w:hAnsi="Arial" w:cs="Times New Roman" w:hint="eastAsia"/>
                <w:kern w:val="0"/>
                <w:sz w:val="20"/>
                <w:szCs w:val="20"/>
                <w:lang w:val="en-GB"/>
              </w:rPr>
              <w:t>in 16.x.3 and A-IoT MAC layer functions in 16.x.5.</w:t>
            </w:r>
          </w:p>
          <w:bookmarkEnd w:id="3"/>
          <w:p w14:paraId="5B8DEE7E" w14:textId="5ED278D7" w:rsidR="00E75EFA" w:rsidRPr="00787037" w:rsidRDefault="00207F6F" w:rsidP="00787037">
            <w:pPr>
              <w:pStyle w:val="aff"/>
              <w:widowControl/>
              <w:numPr>
                <w:ilvl w:val="0"/>
                <w:numId w:val="41"/>
              </w:numPr>
              <w:jc w:val="left"/>
              <w:rPr>
                <w:rFonts w:ascii="Arial" w:eastAsia="宋体" w:hAnsi="Arial" w:cs="Times New Roman"/>
                <w:kern w:val="0"/>
                <w:sz w:val="20"/>
                <w:szCs w:val="20"/>
                <w:lang w:val="en-GB"/>
              </w:rPr>
            </w:pPr>
            <w:r w:rsidRPr="00787037">
              <w:rPr>
                <w:rFonts w:ascii="Arial" w:eastAsia="宋体" w:hAnsi="Arial" w:cs="Times New Roman" w:hint="eastAsia"/>
                <w:kern w:val="0"/>
                <w:sz w:val="20"/>
                <w:szCs w:val="20"/>
                <w:lang w:val="en-GB"/>
              </w:rPr>
              <w:t>Capture RAN3 endorsed CR to introduce architecture in 16.x.2, inventory procedure in 16.x.6</w:t>
            </w:r>
            <w:r w:rsidR="00F97D44" w:rsidRPr="00787037">
              <w:rPr>
                <w:rFonts w:ascii="Arial" w:eastAsia="宋体" w:hAnsi="Arial" w:cs="Times New Roman" w:hint="eastAsia"/>
                <w:kern w:val="0"/>
                <w:sz w:val="20"/>
                <w:szCs w:val="20"/>
                <w:lang w:val="en-GB"/>
              </w:rPr>
              <w:t xml:space="preserve">, </w:t>
            </w:r>
            <w:r w:rsidRPr="00787037">
              <w:rPr>
                <w:rFonts w:ascii="Arial" w:eastAsia="宋体" w:hAnsi="Arial" w:cs="Times New Roman" w:hint="eastAsia"/>
                <w:kern w:val="0"/>
                <w:sz w:val="20"/>
                <w:szCs w:val="20"/>
                <w:lang w:val="en-GB"/>
              </w:rPr>
              <w:t>command procedure in 16.x.7</w:t>
            </w:r>
            <w:r w:rsidR="00F97D44" w:rsidRPr="00787037">
              <w:rPr>
                <w:rFonts w:ascii="Arial" w:eastAsia="宋体" w:hAnsi="Arial" w:cs="Times New Roman" w:hint="eastAsia"/>
                <w:kern w:val="0"/>
                <w:sz w:val="20"/>
                <w:szCs w:val="20"/>
                <w:lang w:val="en-GB"/>
              </w:rPr>
              <w:t xml:space="preserve">, A-IoT CN </w:t>
            </w:r>
            <w:proofErr w:type="gramStart"/>
            <w:r w:rsidR="00F97D44" w:rsidRPr="00787037">
              <w:rPr>
                <w:rFonts w:ascii="Arial" w:eastAsia="宋体" w:hAnsi="Arial" w:cs="Times New Roman" w:hint="eastAsia"/>
                <w:kern w:val="0"/>
                <w:sz w:val="20"/>
                <w:szCs w:val="20"/>
                <w:lang w:val="en-GB"/>
              </w:rPr>
              <w:t>node initiated</w:t>
            </w:r>
            <w:proofErr w:type="gramEnd"/>
            <w:r w:rsidR="00F97D44" w:rsidRPr="00787037">
              <w:rPr>
                <w:rFonts w:ascii="Arial" w:eastAsia="宋体" w:hAnsi="Arial" w:cs="Times New Roman" w:hint="eastAsia"/>
                <w:kern w:val="0"/>
                <w:sz w:val="20"/>
                <w:szCs w:val="20"/>
                <w:lang w:val="en-GB"/>
              </w:rPr>
              <w:t xml:space="preserve"> A-IoT Session Release procedure in 16.x.8, </w:t>
            </w:r>
            <w:proofErr w:type="spellStart"/>
            <w:r w:rsidR="00F97D44" w:rsidRPr="00787037">
              <w:rPr>
                <w:rFonts w:ascii="Arial" w:eastAsia="宋体" w:hAnsi="Arial" w:cs="Times New Roman" w:hint="eastAsia"/>
                <w:kern w:val="0"/>
                <w:sz w:val="20"/>
                <w:szCs w:val="20"/>
                <w:lang w:val="en-GB"/>
              </w:rPr>
              <w:t>gNB</w:t>
            </w:r>
            <w:proofErr w:type="spellEnd"/>
            <w:r w:rsidR="00F97D44" w:rsidRPr="00787037">
              <w:rPr>
                <w:rFonts w:ascii="Arial" w:eastAsia="宋体" w:hAnsi="Arial" w:cs="Times New Roman" w:hint="eastAsia"/>
                <w:kern w:val="0"/>
                <w:sz w:val="20"/>
                <w:szCs w:val="20"/>
                <w:lang w:val="en-GB"/>
              </w:rPr>
              <w:t xml:space="preserve"> initiated A-IoT Session Release procedure in 16.x.9 and scheme for locating A-IoT devices in 16.x.10</w:t>
            </w:r>
            <w:r w:rsidRPr="00787037">
              <w:rPr>
                <w:rFonts w:ascii="Arial" w:eastAsia="宋体" w:hAnsi="Arial" w:cs="Times New Roman" w:hint="eastAsia"/>
                <w:kern w:val="0"/>
                <w:sz w:val="20"/>
                <w:szCs w:val="20"/>
                <w:lang w:val="en-GB"/>
              </w:rPr>
              <w:t>.</w:t>
            </w:r>
            <w:r w:rsidR="00E75EFA" w:rsidRPr="00787037">
              <w:rPr>
                <w:rFonts w:ascii="Arial" w:eastAsia="宋体" w:hAnsi="Arial" w:cs="Times New Roman" w:hint="eastAsia"/>
                <w:kern w:val="0"/>
                <w:sz w:val="20"/>
                <w:szCs w:val="20"/>
                <w:lang w:val="en-GB"/>
              </w:rPr>
              <w:t xml:space="preserve"> </w:t>
            </w:r>
          </w:p>
          <w:bookmarkEnd w:id="1"/>
          <w:p w14:paraId="180131DC" w14:textId="5B7E73B2" w:rsidR="00E75EFA" w:rsidRPr="00E75EFA" w:rsidRDefault="00E75EFA" w:rsidP="00E75EFA">
            <w:pPr>
              <w:widowControl/>
              <w:jc w:val="left"/>
              <w:rPr>
                <w:rFonts w:ascii="Arial" w:eastAsia="宋体" w:hAnsi="Arial" w:cs="Times New Roman"/>
                <w:kern w:val="0"/>
                <w:sz w:val="20"/>
                <w:szCs w:val="20"/>
                <w:lang w:val="en-GB"/>
              </w:rPr>
            </w:pPr>
          </w:p>
        </w:tc>
      </w:tr>
      <w:tr w:rsidR="00C25844" w14:paraId="7AE7B3EE" w14:textId="77777777">
        <w:tc>
          <w:tcPr>
            <w:tcW w:w="2694" w:type="dxa"/>
            <w:gridSpan w:val="2"/>
            <w:tcBorders>
              <w:left w:val="single" w:sz="4" w:space="0" w:color="auto"/>
            </w:tcBorders>
          </w:tcPr>
          <w:p w14:paraId="0B59F0EB" w14:textId="77777777" w:rsidR="00C25844" w:rsidRDefault="00C25844">
            <w:pPr>
              <w:widowControl/>
              <w:jc w:val="left"/>
              <w:rPr>
                <w:rFonts w:ascii="Arial" w:eastAsia="Times New Roman" w:hAnsi="Arial" w:cs="Times New Roman"/>
                <w:b/>
                <w:i/>
                <w:kern w:val="0"/>
                <w:sz w:val="8"/>
                <w:szCs w:val="8"/>
                <w:lang w:val="en-GB" w:eastAsia="en-US"/>
              </w:rPr>
            </w:pPr>
          </w:p>
        </w:tc>
        <w:tc>
          <w:tcPr>
            <w:tcW w:w="6946" w:type="dxa"/>
            <w:gridSpan w:val="9"/>
            <w:tcBorders>
              <w:right w:val="single" w:sz="4" w:space="0" w:color="auto"/>
            </w:tcBorders>
          </w:tcPr>
          <w:p w14:paraId="147C2D6F" w14:textId="77777777" w:rsidR="00C25844" w:rsidRDefault="00C25844">
            <w:pPr>
              <w:widowControl/>
              <w:jc w:val="left"/>
              <w:rPr>
                <w:rFonts w:ascii="Arial" w:eastAsia="Times New Roman" w:hAnsi="Arial" w:cs="Times New Roman"/>
                <w:kern w:val="0"/>
                <w:sz w:val="8"/>
                <w:szCs w:val="8"/>
                <w:lang w:val="en-GB" w:eastAsia="en-US"/>
              </w:rPr>
            </w:pPr>
          </w:p>
        </w:tc>
      </w:tr>
      <w:tr w:rsidR="00C25844" w14:paraId="0E2A934E" w14:textId="77777777">
        <w:tc>
          <w:tcPr>
            <w:tcW w:w="2694" w:type="dxa"/>
            <w:gridSpan w:val="2"/>
            <w:tcBorders>
              <w:left w:val="single" w:sz="4" w:space="0" w:color="auto"/>
              <w:bottom w:val="single" w:sz="4" w:space="0" w:color="auto"/>
            </w:tcBorders>
          </w:tcPr>
          <w:p w14:paraId="25EEA74A" w14:textId="77777777" w:rsidR="00C25844" w:rsidRDefault="00875EFD">
            <w:pPr>
              <w:widowControl/>
              <w:tabs>
                <w:tab w:val="right" w:pos="2184"/>
              </w:tabs>
              <w:jc w:val="left"/>
              <w:rPr>
                <w:rFonts w:ascii="Arial" w:eastAsia="Times New Roman" w:hAnsi="Arial" w:cs="Times New Roman"/>
                <w:b/>
                <w:i/>
                <w:kern w:val="0"/>
                <w:sz w:val="20"/>
                <w:szCs w:val="20"/>
                <w:lang w:val="en-GB" w:eastAsia="en-US"/>
              </w:rPr>
            </w:pPr>
            <w:r>
              <w:rPr>
                <w:rFonts w:ascii="Arial" w:eastAsia="Times New Roman" w:hAnsi="Arial" w:cs="Times New Roman"/>
                <w:b/>
                <w:i/>
                <w:kern w:val="0"/>
                <w:sz w:val="20"/>
                <w:szCs w:val="20"/>
                <w:lang w:val="en-GB" w:eastAsia="en-US"/>
              </w:rPr>
              <w:t>Consequences if not approved:</w:t>
            </w:r>
          </w:p>
        </w:tc>
        <w:tc>
          <w:tcPr>
            <w:tcW w:w="6946" w:type="dxa"/>
            <w:gridSpan w:val="9"/>
            <w:tcBorders>
              <w:bottom w:val="single" w:sz="4" w:space="0" w:color="auto"/>
              <w:right w:val="single" w:sz="4" w:space="0" w:color="auto"/>
            </w:tcBorders>
            <w:shd w:val="pct30" w:color="FFFF00" w:fill="auto"/>
          </w:tcPr>
          <w:p w14:paraId="4F947A74" w14:textId="5D975C98" w:rsidR="00C25844" w:rsidRDefault="00875EFD">
            <w:pPr>
              <w:widowControl/>
              <w:ind w:left="100"/>
              <w:jc w:val="left"/>
              <w:rPr>
                <w:rFonts w:ascii="Arial" w:eastAsia="Times New Roman" w:hAnsi="Arial" w:cs="Times New Roman"/>
                <w:kern w:val="0"/>
                <w:sz w:val="20"/>
                <w:szCs w:val="20"/>
                <w:lang w:val="en-GB" w:eastAsia="en-US"/>
              </w:rPr>
            </w:pPr>
            <w:r>
              <w:rPr>
                <w:rFonts w:ascii="Arial" w:eastAsia="Malgun Gothic" w:hAnsi="Arial" w:cs="Times New Roman"/>
                <w:kern w:val="0"/>
                <w:sz w:val="20"/>
                <w:szCs w:val="20"/>
                <w:lang w:val="en-GB"/>
              </w:rPr>
              <w:t xml:space="preserve">Rel-19 </w:t>
            </w:r>
            <w:r>
              <w:rPr>
                <w:rFonts w:ascii="Arial" w:eastAsia="Malgun Gothic" w:hAnsi="Arial" w:cs="Times New Roman" w:hint="eastAsia"/>
                <w:kern w:val="0"/>
                <w:sz w:val="20"/>
                <w:szCs w:val="20"/>
              </w:rPr>
              <w:t xml:space="preserve">Ambient IoT </w:t>
            </w:r>
            <w:r w:rsidR="00C93C9C">
              <w:rPr>
                <w:rFonts w:ascii="Arial" w:eastAsia="Malgun Gothic" w:hAnsi="Arial" w:cs="Times New Roman"/>
                <w:kern w:val="0"/>
                <w:sz w:val="20"/>
                <w:szCs w:val="20"/>
              </w:rPr>
              <w:t>is not described in</w:t>
            </w:r>
            <w:r>
              <w:rPr>
                <w:rFonts w:ascii="Arial" w:eastAsia="Malgun Gothic" w:hAnsi="Arial" w:cs="Times New Roman"/>
                <w:kern w:val="0"/>
                <w:sz w:val="20"/>
                <w:szCs w:val="20"/>
                <w:lang w:val="en-GB"/>
              </w:rPr>
              <w:t xml:space="preserve"> TS 38.300.</w:t>
            </w:r>
          </w:p>
        </w:tc>
      </w:tr>
      <w:tr w:rsidR="00C25844" w14:paraId="0FF957E7" w14:textId="77777777">
        <w:tc>
          <w:tcPr>
            <w:tcW w:w="2694" w:type="dxa"/>
            <w:gridSpan w:val="2"/>
          </w:tcPr>
          <w:p w14:paraId="1261BEAD" w14:textId="77777777" w:rsidR="00C25844" w:rsidRDefault="00C25844">
            <w:pPr>
              <w:widowControl/>
              <w:jc w:val="left"/>
              <w:rPr>
                <w:rFonts w:ascii="Arial" w:eastAsia="Times New Roman" w:hAnsi="Arial" w:cs="Times New Roman"/>
                <w:b/>
                <w:i/>
                <w:kern w:val="0"/>
                <w:sz w:val="8"/>
                <w:szCs w:val="8"/>
                <w:lang w:val="en-GB" w:eastAsia="en-US"/>
              </w:rPr>
            </w:pPr>
          </w:p>
        </w:tc>
        <w:tc>
          <w:tcPr>
            <w:tcW w:w="6946" w:type="dxa"/>
            <w:gridSpan w:val="9"/>
          </w:tcPr>
          <w:p w14:paraId="4ADCB42F" w14:textId="77777777" w:rsidR="00C25844" w:rsidRDefault="00C25844">
            <w:pPr>
              <w:widowControl/>
              <w:jc w:val="left"/>
              <w:rPr>
                <w:rFonts w:ascii="Arial" w:eastAsia="Times New Roman" w:hAnsi="Arial" w:cs="Times New Roman"/>
                <w:kern w:val="0"/>
                <w:sz w:val="8"/>
                <w:szCs w:val="8"/>
                <w:lang w:val="en-GB" w:eastAsia="en-US"/>
              </w:rPr>
            </w:pPr>
          </w:p>
        </w:tc>
      </w:tr>
      <w:tr w:rsidR="00C25844" w14:paraId="0B7F20CD" w14:textId="77777777">
        <w:tc>
          <w:tcPr>
            <w:tcW w:w="2694" w:type="dxa"/>
            <w:gridSpan w:val="2"/>
            <w:tcBorders>
              <w:top w:val="single" w:sz="4" w:space="0" w:color="auto"/>
              <w:left w:val="single" w:sz="4" w:space="0" w:color="auto"/>
            </w:tcBorders>
          </w:tcPr>
          <w:p w14:paraId="6BADF0D0" w14:textId="77777777" w:rsidR="00C25844" w:rsidRDefault="00875EFD">
            <w:pPr>
              <w:widowControl/>
              <w:tabs>
                <w:tab w:val="right" w:pos="2184"/>
              </w:tabs>
              <w:jc w:val="left"/>
              <w:rPr>
                <w:rFonts w:ascii="Arial" w:eastAsia="Times New Roman" w:hAnsi="Arial" w:cs="Times New Roman"/>
                <w:b/>
                <w:i/>
                <w:kern w:val="0"/>
                <w:sz w:val="20"/>
                <w:szCs w:val="20"/>
                <w:lang w:val="en-GB" w:eastAsia="en-US"/>
              </w:rPr>
            </w:pPr>
            <w:r>
              <w:rPr>
                <w:rFonts w:ascii="Arial" w:eastAsia="Times New Roman" w:hAnsi="Arial" w:cs="Times New Roman"/>
                <w:b/>
                <w:i/>
                <w:kern w:val="0"/>
                <w:sz w:val="20"/>
                <w:szCs w:val="20"/>
                <w:lang w:val="en-GB" w:eastAsia="en-US"/>
              </w:rPr>
              <w:t>Clauses affected:</w:t>
            </w:r>
          </w:p>
        </w:tc>
        <w:tc>
          <w:tcPr>
            <w:tcW w:w="6946" w:type="dxa"/>
            <w:gridSpan w:val="9"/>
            <w:tcBorders>
              <w:top w:val="single" w:sz="4" w:space="0" w:color="auto"/>
              <w:right w:val="single" w:sz="4" w:space="0" w:color="auto"/>
            </w:tcBorders>
            <w:shd w:val="pct30" w:color="FFFF00" w:fill="auto"/>
          </w:tcPr>
          <w:p w14:paraId="0AFC48BD" w14:textId="77777777" w:rsidR="00C25844" w:rsidRDefault="00875EFD">
            <w:pPr>
              <w:widowControl/>
              <w:ind w:left="100"/>
              <w:jc w:val="left"/>
              <w:rPr>
                <w:rFonts w:ascii="Arial" w:eastAsia="宋体" w:hAnsi="Arial" w:cs="Times New Roman"/>
                <w:kern w:val="0"/>
                <w:sz w:val="20"/>
                <w:szCs w:val="20"/>
                <w:lang w:val="en-GB"/>
              </w:rPr>
            </w:pPr>
            <w:r>
              <w:rPr>
                <w:rFonts w:ascii="Arial" w:eastAsia="宋体" w:hAnsi="Arial" w:cs="Times New Roman" w:hint="eastAsia"/>
                <w:kern w:val="0"/>
                <w:sz w:val="20"/>
                <w:szCs w:val="20"/>
                <w:lang w:val="en-GB"/>
              </w:rPr>
              <w:t>2, 3</w:t>
            </w:r>
            <w:r>
              <w:rPr>
                <w:rFonts w:ascii="Arial" w:eastAsia="宋体" w:hAnsi="Arial" w:cs="Times New Roman" w:hint="eastAsia"/>
                <w:kern w:val="0"/>
                <w:sz w:val="20"/>
                <w:szCs w:val="20"/>
              </w:rPr>
              <w:t xml:space="preserve">.1, 3.2, </w:t>
            </w:r>
            <w:r>
              <w:rPr>
                <w:rFonts w:ascii="Arial" w:eastAsia="宋体" w:hAnsi="Arial" w:cs="Times New Roman" w:hint="eastAsia"/>
                <w:kern w:val="0"/>
                <w:sz w:val="20"/>
                <w:szCs w:val="20"/>
                <w:lang w:val="en-GB"/>
              </w:rPr>
              <w:t>16.x (new)</w:t>
            </w:r>
          </w:p>
        </w:tc>
      </w:tr>
      <w:tr w:rsidR="00C25844" w14:paraId="4B7DB631" w14:textId="77777777">
        <w:tc>
          <w:tcPr>
            <w:tcW w:w="2694" w:type="dxa"/>
            <w:gridSpan w:val="2"/>
            <w:tcBorders>
              <w:left w:val="single" w:sz="4" w:space="0" w:color="auto"/>
            </w:tcBorders>
          </w:tcPr>
          <w:p w14:paraId="271A1D69" w14:textId="77777777" w:rsidR="00C25844" w:rsidRDefault="00C25844">
            <w:pPr>
              <w:widowControl/>
              <w:jc w:val="left"/>
              <w:rPr>
                <w:rFonts w:ascii="Arial" w:eastAsia="Times New Roman" w:hAnsi="Arial" w:cs="Times New Roman"/>
                <w:b/>
                <w:i/>
                <w:kern w:val="0"/>
                <w:sz w:val="8"/>
                <w:szCs w:val="8"/>
                <w:lang w:val="en-GB" w:eastAsia="en-US"/>
              </w:rPr>
            </w:pPr>
          </w:p>
        </w:tc>
        <w:tc>
          <w:tcPr>
            <w:tcW w:w="6946" w:type="dxa"/>
            <w:gridSpan w:val="9"/>
            <w:tcBorders>
              <w:right w:val="single" w:sz="4" w:space="0" w:color="auto"/>
            </w:tcBorders>
          </w:tcPr>
          <w:p w14:paraId="2FE6FCD1" w14:textId="77777777" w:rsidR="00C25844" w:rsidRDefault="00C25844">
            <w:pPr>
              <w:widowControl/>
              <w:jc w:val="left"/>
              <w:rPr>
                <w:rFonts w:ascii="Arial" w:eastAsia="Times New Roman" w:hAnsi="Arial" w:cs="Times New Roman"/>
                <w:kern w:val="0"/>
                <w:sz w:val="8"/>
                <w:szCs w:val="8"/>
                <w:lang w:val="en-GB" w:eastAsia="en-US"/>
              </w:rPr>
            </w:pPr>
          </w:p>
        </w:tc>
      </w:tr>
      <w:tr w:rsidR="00C25844" w14:paraId="40897725" w14:textId="77777777">
        <w:tc>
          <w:tcPr>
            <w:tcW w:w="2694" w:type="dxa"/>
            <w:gridSpan w:val="2"/>
            <w:tcBorders>
              <w:left w:val="single" w:sz="4" w:space="0" w:color="auto"/>
            </w:tcBorders>
          </w:tcPr>
          <w:p w14:paraId="30C34E98" w14:textId="77777777" w:rsidR="00C25844" w:rsidRDefault="00C25844">
            <w:pPr>
              <w:widowControl/>
              <w:tabs>
                <w:tab w:val="right" w:pos="2184"/>
              </w:tabs>
              <w:jc w:val="left"/>
              <w:rPr>
                <w:rFonts w:ascii="Arial" w:eastAsia="Times New Roman" w:hAnsi="Arial" w:cs="Times New Roman"/>
                <w:b/>
                <w:i/>
                <w:kern w:val="0"/>
                <w:sz w:val="20"/>
                <w:szCs w:val="20"/>
                <w:lang w:val="en-GB" w:eastAsia="en-US"/>
              </w:rPr>
            </w:pPr>
          </w:p>
        </w:tc>
        <w:tc>
          <w:tcPr>
            <w:tcW w:w="284" w:type="dxa"/>
            <w:tcBorders>
              <w:top w:val="single" w:sz="4" w:space="0" w:color="auto"/>
              <w:left w:val="single" w:sz="4" w:space="0" w:color="auto"/>
              <w:bottom w:val="single" w:sz="4" w:space="0" w:color="auto"/>
            </w:tcBorders>
          </w:tcPr>
          <w:p w14:paraId="4FAADA0F" w14:textId="77777777" w:rsidR="00C25844" w:rsidRDefault="00875EFD">
            <w:pPr>
              <w:widowControl/>
              <w:jc w:val="center"/>
              <w:rPr>
                <w:rFonts w:ascii="Arial" w:eastAsia="Times New Roman" w:hAnsi="Arial" w:cs="Times New Roman"/>
                <w:b/>
                <w:caps/>
                <w:kern w:val="0"/>
                <w:sz w:val="20"/>
                <w:szCs w:val="20"/>
                <w:lang w:val="en-GB" w:eastAsia="en-US"/>
              </w:rPr>
            </w:pPr>
            <w:r>
              <w:rPr>
                <w:rFonts w:ascii="Arial" w:eastAsia="Times New Roman" w:hAnsi="Arial" w:cs="Times New Roman"/>
                <w:b/>
                <w:caps/>
                <w:kern w:val="0"/>
                <w:sz w:val="20"/>
                <w:szCs w:val="20"/>
                <w:lang w:val="en-GB"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87C5E2B" w14:textId="77777777" w:rsidR="00C25844" w:rsidRDefault="00875EFD">
            <w:pPr>
              <w:widowControl/>
              <w:jc w:val="center"/>
              <w:rPr>
                <w:rFonts w:ascii="Arial" w:eastAsia="Times New Roman" w:hAnsi="Arial" w:cs="Times New Roman"/>
                <w:b/>
                <w:caps/>
                <w:kern w:val="0"/>
                <w:sz w:val="20"/>
                <w:szCs w:val="20"/>
                <w:lang w:val="en-GB" w:eastAsia="en-US"/>
              </w:rPr>
            </w:pPr>
            <w:r>
              <w:rPr>
                <w:rFonts w:ascii="Arial" w:eastAsia="Times New Roman" w:hAnsi="Arial" w:cs="Times New Roman"/>
                <w:b/>
                <w:caps/>
                <w:kern w:val="0"/>
                <w:sz w:val="20"/>
                <w:szCs w:val="20"/>
                <w:lang w:val="en-GB" w:eastAsia="en-US"/>
              </w:rPr>
              <w:t>N</w:t>
            </w:r>
          </w:p>
        </w:tc>
        <w:tc>
          <w:tcPr>
            <w:tcW w:w="2977" w:type="dxa"/>
            <w:gridSpan w:val="4"/>
          </w:tcPr>
          <w:p w14:paraId="063586F8" w14:textId="77777777" w:rsidR="00C25844" w:rsidRDefault="00C25844">
            <w:pPr>
              <w:widowControl/>
              <w:tabs>
                <w:tab w:val="right" w:pos="2893"/>
              </w:tabs>
              <w:jc w:val="left"/>
              <w:rPr>
                <w:rFonts w:ascii="Arial" w:eastAsia="Times New Roman" w:hAnsi="Arial" w:cs="Times New Roman"/>
                <w:kern w:val="0"/>
                <w:sz w:val="20"/>
                <w:szCs w:val="20"/>
                <w:lang w:val="en-GB" w:eastAsia="en-US"/>
              </w:rPr>
            </w:pPr>
          </w:p>
        </w:tc>
        <w:tc>
          <w:tcPr>
            <w:tcW w:w="3401" w:type="dxa"/>
            <w:gridSpan w:val="3"/>
            <w:tcBorders>
              <w:right w:val="single" w:sz="4" w:space="0" w:color="auto"/>
            </w:tcBorders>
            <w:shd w:val="clear" w:color="FFFF00" w:fill="auto"/>
          </w:tcPr>
          <w:p w14:paraId="4E87886C" w14:textId="77777777" w:rsidR="00C25844" w:rsidRDefault="00C25844">
            <w:pPr>
              <w:widowControl/>
              <w:ind w:left="99"/>
              <w:jc w:val="left"/>
              <w:rPr>
                <w:rFonts w:ascii="Arial" w:eastAsia="Times New Roman" w:hAnsi="Arial" w:cs="Times New Roman"/>
                <w:kern w:val="0"/>
                <w:sz w:val="20"/>
                <w:szCs w:val="20"/>
                <w:lang w:val="en-GB" w:eastAsia="en-US"/>
              </w:rPr>
            </w:pPr>
          </w:p>
        </w:tc>
      </w:tr>
      <w:tr w:rsidR="00C25844" w14:paraId="0026F006" w14:textId="77777777">
        <w:tc>
          <w:tcPr>
            <w:tcW w:w="2694" w:type="dxa"/>
            <w:gridSpan w:val="2"/>
            <w:tcBorders>
              <w:left w:val="single" w:sz="4" w:space="0" w:color="auto"/>
            </w:tcBorders>
          </w:tcPr>
          <w:p w14:paraId="74AC8D19" w14:textId="77777777" w:rsidR="00C25844" w:rsidRDefault="00875EFD">
            <w:pPr>
              <w:widowControl/>
              <w:tabs>
                <w:tab w:val="right" w:pos="2184"/>
              </w:tabs>
              <w:jc w:val="left"/>
              <w:rPr>
                <w:rFonts w:ascii="Arial" w:eastAsia="Times New Roman" w:hAnsi="Arial" w:cs="Times New Roman"/>
                <w:b/>
                <w:i/>
                <w:kern w:val="0"/>
                <w:sz w:val="20"/>
                <w:szCs w:val="20"/>
                <w:lang w:val="en-GB" w:eastAsia="en-US"/>
              </w:rPr>
            </w:pPr>
            <w:r>
              <w:rPr>
                <w:rFonts w:ascii="Arial" w:eastAsia="Times New Roman" w:hAnsi="Arial" w:cs="Times New Roman"/>
                <w:b/>
                <w:i/>
                <w:kern w:val="0"/>
                <w:sz w:val="20"/>
                <w:szCs w:val="20"/>
                <w:lang w:val="en-GB" w:eastAsia="en-US"/>
              </w:rPr>
              <w:t>Other specs</w:t>
            </w:r>
          </w:p>
        </w:tc>
        <w:tc>
          <w:tcPr>
            <w:tcW w:w="284" w:type="dxa"/>
            <w:tcBorders>
              <w:top w:val="single" w:sz="4" w:space="0" w:color="auto"/>
              <w:left w:val="single" w:sz="4" w:space="0" w:color="auto"/>
              <w:bottom w:val="single" w:sz="4" w:space="0" w:color="auto"/>
            </w:tcBorders>
            <w:shd w:val="pct25" w:color="FFFF00" w:fill="auto"/>
          </w:tcPr>
          <w:p w14:paraId="1AADDCF0" w14:textId="77777777" w:rsidR="00C25844" w:rsidRDefault="00875EFD">
            <w:pPr>
              <w:widowControl/>
              <w:jc w:val="center"/>
              <w:rPr>
                <w:rFonts w:ascii="Arial" w:eastAsia="Times New Roman" w:hAnsi="Arial" w:cs="Times New Roman"/>
                <w:b/>
                <w:caps/>
                <w:kern w:val="0"/>
                <w:sz w:val="20"/>
                <w:szCs w:val="20"/>
                <w:lang w:val="en-GB" w:eastAsia="en-US"/>
              </w:rPr>
            </w:pPr>
            <w:r>
              <w:rPr>
                <w:rFonts w:ascii="Arial" w:eastAsia="Times New Roman" w:hAnsi="Arial" w:cs="Times New Roman" w:hint="eastAsia"/>
                <w:b/>
                <w:caps/>
                <w:kern w:val="0"/>
                <w:sz w:val="20"/>
                <w:szCs w:val="20"/>
                <w:lang w:val="en-GB"/>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01A98C" w14:textId="77777777" w:rsidR="00C25844" w:rsidRDefault="00C25844">
            <w:pPr>
              <w:widowControl/>
              <w:jc w:val="center"/>
              <w:rPr>
                <w:rFonts w:ascii="Arial" w:eastAsia="Times New Roman" w:hAnsi="Arial" w:cs="Times New Roman"/>
                <w:b/>
                <w:caps/>
                <w:kern w:val="0"/>
                <w:sz w:val="20"/>
                <w:szCs w:val="20"/>
                <w:lang w:val="en-GB" w:eastAsia="en-US"/>
              </w:rPr>
            </w:pPr>
          </w:p>
        </w:tc>
        <w:tc>
          <w:tcPr>
            <w:tcW w:w="2977" w:type="dxa"/>
            <w:gridSpan w:val="4"/>
          </w:tcPr>
          <w:p w14:paraId="29D228D7" w14:textId="77777777" w:rsidR="00C25844" w:rsidRDefault="00875EFD">
            <w:pPr>
              <w:widowControl/>
              <w:tabs>
                <w:tab w:val="right" w:pos="2893"/>
              </w:tabs>
              <w:jc w:val="left"/>
              <w:rPr>
                <w:rFonts w:ascii="Arial" w:eastAsia="Times New Roman" w:hAnsi="Arial" w:cs="Times New Roman"/>
                <w:kern w:val="0"/>
                <w:sz w:val="20"/>
                <w:szCs w:val="20"/>
                <w:lang w:val="en-GB" w:eastAsia="en-US"/>
              </w:rPr>
            </w:pPr>
            <w:r>
              <w:rPr>
                <w:rFonts w:ascii="Arial" w:eastAsia="Times New Roman" w:hAnsi="Arial" w:cs="Times New Roman"/>
                <w:kern w:val="0"/>
                <w:sz w:val="20"/>
                <w:szCs w:val="20"/>
                <w:lang w:val="en-GB" w:eastAsia="en-US"/>
              </w:rPr>
              <w:t xml:space="preserve"> Other core specifications</w:t>
            </w:r>
            <w:r>
              <w:rPr>
                <w:rFonts w:ascii="Arial" w:eastAsia="Times New Roman" w:hAnsi="Arial" w:cs="Times New Roman"/>
                <w:kern w:val="0"/>
                <w:sz w:val="20"/>
                <w:szCs w:val="20"/>
                <w:lang w:val="en-GB" w:eastAsia="en-US"/>
              </w:rPr>
              <w:tab/>
            </w:r>
          </w:p>
        </w:tc>
        <w:tc>
          <w:tcPr>
            <w:tcW w:w="3401" w:type="dxa"/>
            <w:gridSpan w:val="3"/>
            <w:tcBorders>
              <w:right w:val="single" w:sz="4" w:space="0" w:color="auto"/>
            </w:tcBorders>
            <w:shd w:val="pct30" w:color="FFFF00" w:fill="auto"/>
          </w:tcPr>
          <w:p w14:paraId="440D3BB8" w14:textId="77777777" w:rsidR="00C25844" w:rsidRDefault="00875EFD">
            <w:pPr>
              <w:widowControl/>
              <w:ind w:left="99"/>
              <w:jc w:val="left"/>
              <w:rPr>
                <w:rFonts w:ascii="Arial" w:hAnsi="Arial" w:cs="Times New Roman"/>
                <w:kern w:val="0"/>
                <w:sz w:val="20"/>
                <w:szCs w:val="20"/>
                <w:lang w:val="en-GB"/>
              </w:rPr>
            </w:pPr>
            <w:r>
              <w:rPr>
                <w:rFonts w:ascii="Arial" w:eastAsia="Times New Roman" w:hAnsi="Arial" w:cs="Times New Roman"/>
                <w:kern w:val="0"/>
                <w:sz w:val="20"/>
                <w:szCs w:val="20"/>
                <w:lang w:val="en-GB" w:eastAsia="en-US"/>
              </w:rPr>
              <w:t>TS</w:t>
            </w:r>
            <w:r>
              <w:rPr>
                <w:rFonts w:ascii="Arial" w:hAnsi="Arial" w:cs="Times New Roman" w:hint="eastAsia"/>
                <w:kern w:val="0"/>
                <w:sz w:val="20"/>
                <w:szCs w:val="20"/>
                <w:lang w:val="en-GB"/>
              </w:rPr>
              <w:t xml:space="preserve"> 38.391</w:t>
            </w:r>
            <w:r>
              <w:rPr>
                <w:rFonts w:ascii="Arial" w:eastAsia="宋体" w:hAnsi="Arial" w:cs="Times New Roman"/>
                <w:kern w:val="0"/>
                <w:sz w:val="20"/>
                <w:szCs w:val="20"/>
                <w:lang w:val="en-GB"/>
              </w:rPr>
              <w:t xml:space="preserve"> </w:t>
            </w:r>
            <w:r>
              <w:rPr>
                <w:rFonts w:ascii="Arial" w:eastAsia="Times New Roman" w:hAnsi="Arial" w:cs="Times New Roman"/>
                <w:kern w:val="0"/>
                <w:sz w:val="20"/>
                <w:szCs w:val="20"/>
                <w:lang w:val="en-GB" w:eastAsia="en-US"/>
              </w:rPr>
              <w:t xml:space="preserve">CR </w:t>
            </w:r>
            <w:r>
              <w:rPr>
                <w:rFonts w:ascii="Arial" w:hAnsi="Arial" w:cs="Times New Roman" w:hint="eastAsia"/>
                <w:kern w:val="0"/>
                <w:sz w:val="20"/>
                <w:szCs w:val="20"/>
                <w:lang w:val="en-GB"/>
              </w:rPr>
              <w:t>N/A</w:t>
            </w:r>
          </w:p>
          <w:p w14:paraId="7E7596CB" w14:textId="04CA3B90" w:rsidR="00940360" w:rsidRPr="00940360" w:rsidRDefault="00940360">
            <w:pPr>
              <w:widowControl/>
              <w:ind w:left="99"/>
              <w:jc w:val="left"/>
              <w:rPr>
                <w:rFonts w:ascii="Arial" w:hAnsi="Arial" w:cs="Times New Roman"/>
                <w:kern w:val="0"/>
                <w:sz w:val="20"/>
                <w:szCs w:val="20"/>
                <w:lang w:val="en-GB"/>
              </w:rPr>
            </w:pPr>
            <w:r>
              <w:rPr>
                <w:rFonts w:ascii="Arial" w:hAnsi="Arial" w:cs="Times New Roman" w:hint="eastAsia"/>
                <w:kern w:val="0"/>
                <w:sz w:val="20"/>
                <w:szCs w:val="20"/>
                <w:lang w:val="en-GB"/>
              </w:rPr>
              <w:t>TS 38.291 CR N/A</w:t>
            </w:r>
          </w:p>
        </w:tc>
      </w:tr>
      <w:tr w:rsidR="00C25844" w14:paraId="67C152CA" w14:textId="77777777">
        <w:tc>
          <w:tcPr>
            <w:tcW w:w="2694" w:type="dxa"/>
            <w:gridSpan w:val="2"/>
            <w:tcBorders>
              <w:left w:val="single" w:sz="4" w:space="0" w:color="auto"/>
            </w:tcBorders>
          </w:tcPr>
          <w:p w14:paraId="70D2B679" w14:textId="77777777" w:rsidR="00C25844" w:rsidRDefault="00875EFD">
            <w:pPr>
              <w:widowControl/>
              <w:jc w:val="left"/>
              <w:rPr>
                <w:rFonts w:ascii="Arial" w:eastAsia="Times New Roman" w:hAnsi="Arial" w:cs="Times New Roman"/>
                <w:b/>
                <w:i/>
                <w:kern w:val="0"/>
                <w:sz w:val="20"/>
                <w:szCs w:val="20"/>
                <w:lang w:val="en-GB" w:eastAsia="en-US"/>
              </w:rPr>
            </w:pPr>
            <w:r>
              <w:rPr>
                <w:rFonts w:ascii="Arial" w:eastAsia="Times New Roman" w:hAnsi="Arial" w:cs="Times New Roman"/>
                <w:b/>
                <w:i/>
                <w:kern w:val="0"/>
                <w:sz w:val="20"/>
                <w:szCs w:val="20"/>
                <w:lang w:val="en-GB" w:eastAsia="en-US"/>
              </w:rPr>
              <w:t>affected:</w:t>
            </w:r>
          </w:p>
        </w:tc>
        <w:tc>
          <w:tcPr>
            <w:tcW w:w="284" w:type="dxa"/>
            <w:tcBorders>
              <w:top w:val="single" w:sz="4" w:space="0" w:color="auto"/>
              <w:left w:val="single" w:sz="4" w:space="0" w:color="auto"/>
              <w:bottom w:val="single" w:sz="4" w:space="0" w:color="auto"/>
            </w:tcBorders>
            <w:shd w:val="pct25" w:color="FFFF00" w:fill="auto"/>
          </w:tcPr>
          <w:p w14:paraId="5EAF24CF" w14:textId="77777777" w:rsidR="00C25844" w:rsidRDefault="00C25844">
            <w:pPr>
              <w:widowControl/>
              <w:jc w:val="center"/>
              <w:rPr>
                <w:rFonts w:ascii="Arial" w:eastAsia="Times New Roman" w:hAnsi="Arial" w:cs="Times New Roman"/>
                <w:b/>
                <w:caps/>
                <w:kern w:val="0"/>
                <w:sz w:val="20"/>
                <w:szCs w:val="20"/>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241429" w14:textId="77777777" w:rsidR="00C25844" w:rsidRDefault="00875EFD">
            <w:pPr>
              <w:widowControl/>
              <w:jc w:val="center"/>
              <w:rPr>
                <w:rFonts w:ascii="Arial" w:eastAsia="Times New Roman" w:hAnsi="Arial" w:cs="Times New Roman"/>
                <w:b/>
                <w:caps/>
                <w:kern w:val="0"/>
                <w:sz w:val="20"/>
                <w:szCs w:val="20"/>
                <w:lang w:val="en-GB" w:eastAsia="en-US"/>
              </w:rPr>
            </w:pPr>
            <w:r>
              <w:rPr>
                <w:rFonts w:ascii="Arial" w:eastAsia="Times New Roman" w:hAnsi="Arial" w:cs="Times New Roman" w:hint="eastAsia"/>
                <w:b/>
                <w:caps/>
                <w:kern w:val="0"/>
                <w:sz w:val="20"/>
                <w:szCs w:val="20"/>
                <w:lang w:val="en-GB"/>
              </w:rPr>
              <w:t>X</w:t>
            </w:r>
          </w:p>
        </w:tc>
        <w:tc>
          <w:tcPr>
            <w:tcW w:w="2977" w:type="dxa"/>
            <w:gridSpan w:val="4"/>
          </w:tcPr>
          <w:p w14:paraId="03261F26" w14:textId="77777777" w:rsidR="00C25844" w:rsidRDefault="00875EFD">
            <w:pPr>
              <w:widowControl/>
              <w:jc w:val="left"/>
              <w:rPr>
                <w:rFonts w:ascii="Arial" w:eastAsia="Times New Roman" w:hAnsi="Arial" w:cs="Times New Roman"/>
                <w:kern w:val="0"/>
                <w:sz w:val="20"/>
                <w:szCs w:val="20"/>
                <w:lang w:val="en-GB" w:eastAsia="en-US"/>
              </w:rPr>
            </w:pPr>
            <w:r>
              <w:rPr>
                <w:rFonts w:ascii="Arial" w:eastAsia="Times New Roman" w:hAnsi="Arial" w:cs="Times New Roman"/>
                <w:kern w:val="0"/>
                <w:sz w:val="20"/>
                <w:szCs w:val="20"/>
                <w:lang w:val="en-GB" w:eastAsia="en-US"/>
              </w:rPr>
              <w:t xml:space="preserve"> Test specifications</w:t>
            </w:r>
          </w:p>
        </w:tc>
        <w:tc>
          <w:tcPr>
            <w:tcW w:w="3401" w:type="dxa"/>
            <w:gridSpan w:val="3"/>
            <w:tcBorders>
              <w:right w:val="single" w:sz="4" w:space="0" w:color="auto"/>
            </w:tcBorders>
            <w:shd w:val="pct30" w:color="FFFF00" w:fill="auto"/>
          </w:tcPr>
          <w:p w14:paraId="68859566" w14:textId="77777777" w:rsidR="00C25844" w:rsidRDefault="00875EFD">
            <w:pPr>
              <w:widowControl/>
              <w:ind w:left="99"/>
              <w:jc w:val="left"/>
              <w:rPr>
                <w:rFonts w:ascii="Arial" w:eastAsia="Times New Roman" w:hAnsi="Arial" w:cs="Times New Roman"/>
                <w:kern w:val="0"/>
                <w:sz w:val="20"/>
                <w:szCs w:val="20"/>
                <w:lang w:val="en-GB" w:eastAsia="en-US"/>
              </w:rPr>
            </w:pPr>
            <w:r>
              <w:rPr>
                <w:rFonts w:ascii="Arial" w:eastAsia="Times New Roman" w:hAnsi="Arial" w:cs="Times New Roman"/>
                <w:kern w:val="0"/>
                <w:sz w:val="20"/>
                <w:szCs w:val="20"/>
                <w:lang w:val="en-GB" w:eastAsia="en-US"/>
              </w:rPr>
              <w:t>TS</w:t>
            </w:r>
            <w:bookmarkStart w:id="4" w:name="OLE_LINK2"/>
            <w:r>
              <w:rPr>
                <w:rFonts w:ascii="Arial" w:eastAsia="Times New Roman" w:hAnsi="Arial" w:cs="Times New Roman"/>
                <w:kern w:val="0"/>
                <w:sz w:val="20"/>
                <w:szCs w:val="20"/>
                <w:lang w:val="en-GB" w:eastAsia="en-US"/>
              </w:rPr>
              <w:t>/TR ...</w:t>
            </w:r>
            <w:bookmarkEnd w:id="4"/>
            <w:r>
              <w:rPr>
                <w:rFonts w:ascii="Arial" w:eastAsia="Times New Roman" w:hAnsi="Arial" w:cs="Times New Roman"/>
                <w:kern w:val="0"/>
                <w:sz w:val="20"/>
                <w:szCs w:val="20"/>
                <w:lang w:val="en-GB" w:eastAsia="en-US"/>
              </w:rPr>
              <w:t xml:space="preserve"> CR ... </w:t>
            </w:r>
          </w:p>
        </w:tc>
      </w:tr>
      <w:tr w:rsidR="00C25844" w14:paraId="2A183B2A" w14:textId="77777777">
        <w:tc>
          <w:tcPr>
            <w:tcW w:w="2694" w:type="dxa"/>
            <w:gridSpan w:val="2"/>
            <w:tcBorders>
              <w:left w:val="single" w:sz="4" w:space="0" w:color="auto"/>
            </w:tcBorders>
          </w:tcPr>
          <w:p w14:paraId="7E920D1C" w14:textId="77777777" w:rsidR="00C25844" w:rsidRDefault="00875EFD">
            <w:pPr>
              <w:widowControl/>
              <w:jc w:val="left"/>
              <w:rPr>
                <w:rFonts w:ascii="Arial" w:eastAsia="Times New Roman" w:hAnsi="Arial" w:cs="Times New Roman"/>
                <w:b/>
                <w:i/>
                <w:kern w:val="0"/>
                <w:sz w:val="20"/>
                <w:szCs w:val="20"/>
                <w:lang w:val="en-GB" w:eastAsia="en-US"/>
              </w:rPr>
            </w:pPr>
            <w:r>
              <w:rPr>
                <w:rFonts w:ascii="Arial" w:eastAsia="Times New Roman" w:hAnsi="Arial" w:cs="Times New Roman"/>
                <w:b/>
                <w:i/>
                <w:kern w:val="0"/>
                <w:sz w:val="20"/>
                <w:szCs w:val="20"/>
                <w:lang w:val="en-GB"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440DE36F" w14:textId="77777777" w:rsidR="00C25844" w:rsidRDefault="00C25844">
            <w:pPr>
              <w:widowControl/>
              <w:jc w:val="center"/>
              <w:rPr>
                <w:rFonts w:ascii="Arial" w:eastAsia="Times New Roman" w:hAnsi="Arial" w:cs="Times New Roman"/>
                <w:b/>
                <w:caps/>
                <w:kern w:val="0"/>
                <w:sz w:val="20"/>
                <w:szCs w:val="20"/>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DAE154" w14:textId="77777777" w:rsidR="00C25844" w:rsidRDefault="00875EFD">
            <w:pPr>
              <w:widowControl/>
              <w:jc w:val="center"/>
              <w:rPr>
                <w:rFonts w:ascii="Arial" w:eastAsia="Times New Roman" w:hAnsi="Arial" w:cs="Times New Roman"/>
                <w:b/>
                <w:caps/>
                <w:kern w:val="0"/>
                <w:sz w:val="20"/>
                <w:szCs w:val="20"/>
                <w:lang w:val="en-GB" w:eastAsia="en-US"/>
              </w:rPr>
            </w:pPr>
            <w:r>
              <w:rPr>
                <w:rFonts w:ascii="Arial" w:eastAsia="Times New Roman" w:hAnsi="Arial" w:cs="Times New Roman" w:hint="eastAsia"/>
                <w:b/>
                <w:caps/>
                <w:kern w:val="0"/>
                <w:sz w:val="20"/>
                <w:szCs w:val="20"/>
                <w:lang w:val="en-GB"/>
              </w:rPr>
              <w:t>X</w:t>
            </w:r>
          </w:p>
        </w:tc>
        <w:tc>
          <w:tcPr>
            <w:tcW w:w="2977" w:type="dxa"/>
            <w:gridSpan w:val="4"/>
          </w:tcPr>
          <w:p w14:paraId="5F0342B5" w14:textId="77777777" w:rsidR="00C25844" w:rsidRDefault="00875EFD">
            <w:pPr>
              <w:widowControl/>
              <w:jc w:val="left"/>
              <w:rPr>
                <w:rFonts w:ascii="Arial" w:eastAsia="Times New Roman" w:hAnsi="Arial" w:cs="Times New Roman"/>
                <w:kern w:val="0"/>
                <w:sz w:val="20"/>
                <w:szCs w:val="20"/>
                <w:lang w:val="en-GB" w:eastAsia="en-US"/>
              </w:rPr>
            </w:pPr>
            <w:r>
              <w:rPr>
                <w:rFonts w:ascii="Arial" w:eastAsia="Times New Roman" w:hAnsi="Arial" w:cs="Times New Roman"/>
                <w:kern w:val="0"/>
                <w:sz w:val="20"/>
                <w:szCs w:val="20"/>
                <w:lang w:val="en-GB" w:eastAsia="en-US"/>
              </w:rPr>
              <w:t xml:space="preserve"> O&amp;M Specifications</w:t>
            </w:r>
          </w:p>
        </w:tc>
        <w:tc>
          <w:tcPr>
            <w:tcW w:w="3401" w:type="dxa"/>
            <w:gridSpan w:val="3"/>
            <w:tcBorders>
              <w:right w:val="single" w:sz="4" w:space="0" w:color="auto"/>
            </w:tcBorders>
            <w:shd w:val="pct30" w:color="FFFF00" w:fill="auto"/>
          </w:tcPr>
          <w:p w14:paraId="1B2308E0" w14:textId="77777777" w:rsidR="00C25844" w:rsidRDefault="00875EFD">
            <w:pPr>
              <w:widowControl/>
              <w:ind w:left="99"/>
              <w:jc w:val="left"/>
              <w:rPr>
                <w:rFonts w:ascii="Arial" w:eastAsia="Times New Roman" w:hAnsi="Arial" w:cs="Times New Roman"/>
                <w:kern w:val="0"/>
                <w:sz w:val="20"/>
                <w:szCs w:val="20"/>
                <w:lang w:val="en-GB" w:eastAsia="en-US"/>
              </w:rPr>
            </w:pPr>
            <w:r>
              <w:rPr>
                <w:rFonts w:ascii="Arial" w:eastAsia="Times New Roman" w:hAnsi="Arial" w:cs="Times New Roman"/>
                <w:kern w:val="0"/>
                <w:sz w:val="20"/>
                <w:szCs w:val="20"/>
                <w:lang w:val="en-GB" w:eastAsia="en-US"/>
              </w:rPr>
              <w:t xml:space="preserve">TS/TR ... CR ... </w:t>
            </w:r>
          </w:p>
        </w:tc>
      </w:tr>
      <w:tr w:rsidR="00C25844" w14:paraId="314E4296" w14:textId="77777777">
        <w:tc>
          <w:tcPr>
            <w:tcW w:w="2694" w:type="dxa"/>
            <w:gridSpan w:val="2"/>
            <w:tcBorders>
              <w:left w:val="single" w:sz="4" w:space="0" w:color="auto"/>
            </w:tcBorders>
          </w:tcPr>
          <w:p w14:paraId="7EA2802A" w14:textId="77777777" w:rsidR="00C25844" w:rsidRDefault="00C25844">
            <w:pPr>
              <w:widowControl/>
              <w:jc w:val="left"/>
              <w:rPr>
                <w:rFonts w:ascii="Arial" w:eastAsia="Times New Roman" w:hAnsi="Arial" w:cs="Times New Roman"/>
                <w:b/>
                <w:i/>
                <w:kern w:val="0"/>
                <w:sz w:val="20"/>
                <w:szCs w:val="20"/>
                <w:lang w:val="en-GB" w:eastAsia="en-US"/>
              </w:rPr>
            </w:pPr>
          </w:p>
        </w:tc>
        <w:tc>
          <w:tcPr>
            <w:tcW w:w="6946" w:type="dxa"/>
            <w:gridSpan w:val="9"/>
            <w:tcBorders>
              <w:right w:val="single" w:sz="4" w:space="0" w:color="auto"/>
            </w:tcBorders>
          </w:tcPr>
          <w:p w14:paraId="3B1BB728" w14:textId="77777777" w:rsidR="00C25844" w:rsidRDefault="00C25844">
            <w:pPr>
              <w:widowControl/>
              <w:jc w:val="left"/>
              <w:rPr>
                <w:rFonts w:ascii="Arial" w:eastAsia="Times New Roman" w:hAnsi="Arial" w:cs="Times New Roman"/>
                <w:kern w:val="0"/>
                <w:sz w:val="20"/>
                <w:szCs w:val="20"/>
                <w:lang w:val="en-GB" w:eastAsia="en-US"/>
              </w:rPr>
            </w:pPr>
          </w:p>
        </w:tc>
      </w:tr>
      <w:tr w:rsidR="00C25844" w14:paraId="465DE709" w14:textId="77777777">
        <w:tc>
          <w:tcPr>
            <w:tcW w:w="2694" w:type="dxa"/>
            <w:gridSpan w:val="2"/>
            <w:tcBorders>
              <w:left w:val="single" w:sz="4" w:space="0" w:color="auto"/>
              <w:bottom w:val="single" w:sz="4" w:space="0" w:color="auto"/>
            </w:tcBorders>
          </w:tcPr>
          <w:p w14:paraId="225D5228" w14:textId="77777777" w:rsidR="00C25844" w:rsidRDefault="00875EFD">
            <w:pPr>
              <w:widowControl/>
              <w:tabs>
                <w:tab w:val="right" w:pos="2184"/>
              </w:tabs>
              <w:jc w:val="left"/>
              <w:rPr>
                <w:rFonts w:ascii="Arial" w:eastAsia="Times New Roman" w:hAnsi="Arial" w:cs="Times New Roman"/>
                <w:b/>
                <w:i/>
                <w:kern w:val="0"/>
                <w:sz w:val="20"/>
                <w:szCs w:val="20"/>
                <w:lang w:val="en-GB" w:eastAsia="en-US"/>
              </w:rPr>
            </w:pPr>
            <w:r>
              <w:rPr>
                <w:rFonts w:ascii="Arial" w:eastAsia="Times New Roman" w:hAnsi="Arial" w:cs="Times New Roman"/>
                <w:b/>
                <w:i/>
                <w:kern w:val="0"/>
                <w:sz w:val="20"/>
                <w:szCs w:val="20"/>
                <w:lang w:val="en-GB" w:eastAsia="en-US"/>
              </w:rPr>
              <w:t>Other comments:</w:t>
            </w:r>
          </w:p>
        </w:tc>
        <w:tc>
          <w:tcPr>
            <w:tcW w:w="6946" w:type="dxa"/>
            <w:gridSpan w:val="9"/>
            <w:tcBorders>
              <w:bottom w:val="single" w:sz="4" w:space="0" w:color="auto"/>
              <w:right w:val="single" w:sz="4" w:space="0" w:color="auto"/>
            </w:tcBorders>
            <w:shd w:val="pct30" w:color="FFFF00" w:fill="auto"/>
          </w:tcPr>
          <w:p w14:paraId="71257DF4" w14:textId="77777777" w:rsidR="00C25844" w:rsidRDefault="00C25844">
            <w:pPr>
              <w:widowControl/>
              <w:ind w:left="100"/>
              <w:jc w:val="left"/>
              <w:rPr>
                <w:rFonts w:ascii="Arial" w:eastAsia="Times New Roman" w:hAnsi="Arial" w:cs="Times New Roman"/>
                <w:kern w:val="0"/>
                <w:sz w:val="20"/>
                <w:szCs w:val="20"/>
                <w:lang w:val="en-GB" w:eastAsia="en-US"/>
              </w:rPr>
            </w:pPr>
          </w:p>
        </w:tc>
      </w:tr>
      <w:tr w:rsidR="00C25844" w14:paraId="726939EC" w14:textId="77777777">
        <w:tc>
          <w:tcPr>
            <w:tcW w:w="2694" w:type="dxa"/>
            <w:gridSpan w:val="2"/>
            <w:tcBorders>
              <w:top w:val="single" w:sz="4" w:space="0" w:color="auto"/>
              <w:bottom w:val="single" w:sz="4" w:space="0" w:color="auto"/>
            </w:tcBorders>
          </w:tcPr>
          <w:p w14:paraId="1B75259B" w14:textId="77777777" w:rsidR="00C25844" w:rsidRDefault="00C25844">
            <w:pPr>
              <w:widowControl/>
              <w:tabs>
                <w:tab w:val="right" w:pos="2184"/>
              </w:tabs>
              <w:jc w:val="left"/>
              <w:rPr>
                <w:rFonts w:ascii="Arial" w:eastAsia="Times New Roman" w:hAnsi="Arial" w:cs="Times New Roman"/>
                <w:b/>
                <w:i/>
                <w:kern w:val="0"/>
                <w:sz w:val="8"/>
                <w:szCs w:val="8"/>
                <w:lang w:val="en-GB" w:eastAsia="en-US"/>
              </w:rPr>
            </w:pPr>
          </w:p>
        </w:tc>
        <w:tc>
          <w:tcPr>
            <w:tcW w:w="6946" w:type="dxa"/>
            <w:gridSpan w:val="9"/>
            <w:tcBorders>
              <w:top w:val="single" w:sz="4" w:space="0" w:color="auto"/>
              <w:bottom w:val="single" w:sz="4" w:space="0" w:color="auto"/>
            </w:tcBorders>
            <w:shd w:val="solid" w:color="FFFFFF" w:fill="auto"/>
          </w:tcPr>
          <w:p w14:paraId="78305CE8" w14:textId="77777777" w:rsidR="00C25844" w:rsidRDefault="00C25844">
            <w:pPr>
              <w:widowControl/>
              <w:ind w:left="100"/>
              <w:jc w:val="left"/>
              <w:rPr>
                <w:rFonts w:ascii="Arial" w:eastAsia="Times New Roman" w:hAnsi="Arial" w:cs="Times New Roman"/>
                <w:kern w:val="0"/>
                <w:sz w:val="8"/>
                <w:szCs w:val="8"/>
                <w:lang w:val="en-GB" w:eastAsia="en-US"/>
              </w:rPr>
            </w:pPr>
          </w:p>
        </w:tc>
      </w:tr>
      <w:tr w:rsidR="00C25844" w14:paraId="1428D156" w14:textId="77777777">
        <w:tc>
          <w:tcPr>
            <w:tcW w:w="2694" w:type="dxa"/>
            <w:gridSpan w:val="2"/>
            <w:tcBorders>
              <w:top w:val="single" w:sz="4" w:space="0" w:color="auto"/>
              <w:left w:val="single" w:sz="4" w:space="0" w:color="auto"/>
              <w:bottom w:val="single" w:sz="4" w:space="0" w:color="auto"/>
            </w:tcBorders>
          </w:tcPr>
          <w:p w14:paraId="49E00680" w14:textId="77777777" w:rsidR="00C25844" w:rsidRDefault="00875EFD">
            <w:pPr>
              <w:widowControl/>
              <w:tabs>
                <w:tab w:val="right" w:pos="2184"/>
              </w:tabs>
              <w:jc w:val="left"/>
              <w:rPr>
                <w:rFonts w:ascii="Arial" w:eastAsia="Times New Roman" w:hAnsi="Arial" w:cs="Times New Roman"/>
                <w:b/>
                <w:i/>
                <w:kern w:val="0"/>
                <w:sz w:val="20"/>
                <w:szCs w:val="20"/>
                <w:lang w:val="en-GB" w:eastAsia="en-US"/>
              </w:rPr>
            </w:pPr>
            <w:r>
              <w:rPr>
                <w:rFonts w:ascii="Arial" w:eastAsia="Times New Roman" w:hAnsi="Arial" w:cs="Times New Roman"/>
                <w:b/>
                <w:i/>
                <w:kern w:val="0"/>
                <w:sz w:val="20"/>
                <w:szCs w:val="20"/>
                <w:lang w:val="en-GB"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2662867" w14:textId="77777777" w:rsidR="00C25844" w:rsidRDefault="00C25844">
            <w:pPr>
              <w:widowControl/>
              <w:ind w:left="100"/>
              <w:jc w:val="left"/>
              <w:rPr>
                <w:rFonts w:ascii="Arial" w:eastAsia="Times New Roman" w:hAnsi="Arial" w:cs="Times New Roman"/>
                <w:kern w:val="0"/>
                <w:sz w:val="20"/>
                <w:szCs w:val="20"/>
                <w:lang w:val="en-GB" w:eastAsia="en-US"/>
              </w:rPr>
            </w:pPr>
          </w:p>
        </w:tc>
      </w:tr>
    </w:tbl>
    <w:p w14:paraId="7CF38284" w14:textId="77777777" w:rsidR="00C25844" w:rsidRPr="00C264FC" w:rsidRDefault="00C25844">
      <w:pPr>
        <w:widowControl/>
        <w:jc w:val="left"/>
        <w:rPr>
          <w:rFonts w:ascii="Arial" w:hAnsi="Arial" w:cs="Times New Roman"/>
          <w:kern w:val="0"/>
          <w:sz w:val="8"/>
          <w:szCs w:val="8"/>
          <w:lang w:val="en-GB"/>
        </w:rPr>
      </w:pPr>
    </w:p>
    <w:p w14:paraId="24E2FD96" w14:textId="77777777" w:rsidR="00C25844" w:rsidRPr="00C264FC" w:rsidRDefault="00C25844">
      <w:pPr>
        <w:widowControl/>
        <w:spacing w:after="180"/>
        <w:jc w:val="left"/>
        <w:rPr>
          <w:rFonts w:ascii="Times New Roman" w:hAnsi="Times New Roman" w:cs="Times New Roman"/>
          <w:kern w:val="0"/>
          <w:sz w:val="20"/>
          <w:szCs w:val="20"/>
          <w:lang w:val="en-GB"/>
        </w:rPr>
        <w:sectPr w:rsidR="00C25844" w:rsidRPr="00C264FC">
          <w:headerReference w:type="even" r:id="rId11"/>
          <w:footnotePr>
            <w:numRestart w:val="eachSect"/>
          </w:footnotePr>
          <w:pgSz w:w="11907" w:h="16840"/>
          <w:pgMar w:top="1418" w:right="1134" w:bottom="1134" w:left="1134" w:header="680" w:footer="567" w:gutter="0"/>
          <w:cols w:space="720"/>
        </w:sectPr>
      </w:pPr>
    </w:p>
    <w:p w14:paraId="698B2754" w14:textId="77777777" w:rsidR="00787037" w:rsidRPr="00787037" w:rsidRDefault="00787037" w:rsidP="00787037">
      <w:pPr>
        <w:keepNext/>
        <w:keepLines/>
        <w:widowControl/>
        <w:spacing w:before="180" w:after="180"/>
        <w:ind w:left="1134" w:hanging="1134"/>
        <w:jc w:val="left"/>
        <w:outlineLvl w:val="1"/>
        <w:rPr>
          <w:rFonts w:ascii="Arial" w:eastAsia="??" w:hAnsi="Arial" w:cs="Times New Roman"/>
          <w:color w:val="FF0000"/>
          <w:kern w:val="0"/>
          <w:sz w:val="32"/>
          <w:szCs w:val="32"/>
          <w:lang w:val="en-GB" w:eastAsia="en-US"/>
        </w:rPr>
      </w:pPr>
      <w:bookmarkStart w:id="5" w:name="_Hlk207986350"/>
      <w:bookmarkStart w:id="6" w:name="_Toc51971222"/>
      <w:bookmarkStart w:id="7" w:name="_Toc20387885"/>
      <w:bookmarkStart w:id="8" w:name="_Toc46501874"/>
      <w:bookmarkStart w:id="9" w:name="_Toc37231821"/>
      <w:bookmarkStart w:id="10" w:name="_Toc29375964"/>
      <w:bookmarkStart w:id="11" w:name="_Toc52551205"/>
      <w:bookmarkStart w:id="12" w:name="_Toc193403898"/>
      <w:bookmarkStart w:id="13" w:name="_Toc185530272"/>
      <w:bookmarkStart w:id="14" w:name="_Toc20387884"/>
      <w:bookmarkStart w:id="15" w:name="_Toc29375963"/>
      <w:bookmarkStart w:id="16" w:name="_Toc37231820"/>
      <w:bookmarkStart w:id="17" w:name="_Toc51971221"/>
      <w:bookmarkStart w:id="18" w:name="_Toc46501873"/>
      <w:bookmarkStart w:id="19" w:name="_Toc193403897"/>
      <w:bookmarkStart w:id="20" w:name="_Toc52551204"/>
      <w:r w:rsidRPr="00787037">
        <w:rPr>
          <w:rFonts w:ascii="Arial" w:eastAsia="??" w:hAnsi="Arial" w:cs="Times New Roman"/>
          <w:color w:val="FF0000"/>
          <w:kern w:val="0"/>
          <w:sz w:val="32"/>
          <w:szCs w:val="32"/>
          <w:lang w:val="en-GB" w:eastAsia="en-US"/>
        </w:rPr>
        <w:lastRenderedPageBreak/>
        <w:t>&lt;&lt; Start of changes &gt;&gt;</w:t>
      </w:r>
    </w:p>
    <w:bookmarkEnd w:id="5"/>
    <w:p w14:paraId="3327323E" w14:textId="67D3A7E2" w:rsidR="00C25844" w:rsidRPr="00C264FC" w:rsidRDefault="00875EFD">
      <w:pPr>
        <w:pStyle w:val="1"/>
        <w:widowControl/>
        <w:pBdr>
          <w:top w:val="single" w:sz="12" w:space="3" w:color="auto"/>
        </w:pBdr>
        <w:overflowPunct w:val="0"/>
        <w:autoSpaceDE w:val="0"/>
        <w:autoSpaceDN w:val="0"/>
        <w:adjustRightInd w:val="0"/>
        <w:spacing w:before="240" w:after="180"/>
        <w:ind w:left="1134" w:hanging="1134"/>
        <w:jc w:val="left"/>
        <w:textAlignment w:val="baseline"/>
        <w:rPr>
          <w:rFonts w:ascii="Arial" w:eastAsiaTheme="minorEastAsia" w:hAnsi="Arial" w:cs="Times New Roman"/>
          <w:color w:val="auto"/>
          <w:kern w:val="0"/>
          <w:sz w:val="36"/>
          <w:szCs w:val="20"/>
          <w:lang w:val="en-GB"/>
        </w:rPr>
      </w:pPr>
      <w:r>
        <w:rPr>
          <w:rFonts w:ascii="Arial" w:eastAsia="Times New Roman" w:hAnsi="Arial" w:cs="Times New Roman"/>
          <w:color w:val="auto"/>
          <w:kern w:val="0"/>
          <w:sz w:val="36"/>
          <w:szCs w:val="20"/>
          <w:lang w:val="en-GB"/>
        </w:rPr>
        <w:t>2</w:t>
      </w:r>
      <w:r>
        <w:rPr>
          <w:rFonts w:ascii="Arial" w:eastAsia="Times New Roman" w:hAnsi="Arial" w:cs="Times New Roman"/>
          <w:color w:val="auto"/>
          <w:kern w:val="0"/>
          <w:sz w:val="36"/>
          <w:szCs w:val="20"/>
          <w:lang w:val="en-GB"/>
        </w:rPr>
        <w:tab/>
        <w:t>References</w:t>
      </w:r>
    </w:p>
    <w:p w14:paraId="01BF4AB2" w14:textId="77777777" w:rsidR="00C25844" w:rsidRDefault="00875EFD">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Pr>
          <w:rFonts w:ascii="Times New Roman" w:eastAsia="Times New Roman" w:hAnsi="Times New Roman" w:cs="Times New Roman"/>
          <w:kern w:val="0"/>
          <w:sz w:val="20"/>
          <w:szCs w:val="20"/>
          <w:lang w:val="en-GB"/>
        </w:rPr>
        <w:t>The following documents contain provisions which, through reference in this text, constitute provisions of the present document.</w:t>
      </w:r>
    </w:p>
    <w:p w14:paraId="22A13DCC" w14:textId="77777777" w:rsidR="00C25844" w:rsidRDefault="00875EFD">
      <w:pPr>
        <w:pStyle w:val="B1"/>
      </w:pPr>
      <w:r>
        <w:t>-</w:t>
      </w:r>
      <w:r>
        <w:tab/>
        <w:t>References are either specific (identified by date of publication, edition number, version number, etc.) or non</w:t>
      </w:r>
      <w:r>
        <w:noBreakHyphen/>
        <w:t>specific.</w:t>
      </w:r>
    </w:p>
    <w:p w14:paraId="1ECC7841" w14:textId="77777777" w:rsidR="00C25844" w:rsidRDefault="00875EFD">
      <w:pPr>
        <w:pStyle w:val="B1"/>
      </w:pPr>
      <w:r>
        <w:t>-</w:t>
      </w:r>
      <w:r>
        <w:tab/>
        <w:t>For a specific reference, subsequent revisions do not apply.</w:t>
      </w:r>
    </w:p>
    <w:p w14:paraId="252E287C" w14:textId="77777777" w:rsidR="00C25844" w:rsidRDefault="00875EFD">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76D3F2D6" w14:textId="77777777" w:rsidR="00C25844" w:rsidRDefault="00875EFD">
      <w:pPr>
        <w:pStyle w:val="EX"/>
      </w:pPr>
      <w:r>
        <w:t>[1]</w:t>
      </w:r>
      <w:r>
        <w:tab/>
        <w:t>3GPP TR 21.905: "Vocabulary for 3GPP Specifications".</w:t>
      </w:r>
    </w:p>
    <w:p w14:paraId="3C17FB1F" w14:textId="77777777" w:rsidR="00C25844" w:rsidRDefault="00875EFD">
      <w:pPr>
        <w:pStyle w:val="EX"/>
      </w:pPr>
      <w:r>
        <w:t>[2]</w:t>
      </w:r>
      <w:r>
        <w:tab/>
        <w:t>3GPP TS 36.300: "Evolved Universal Terrestrial Radio Access (E-UTRA) and Evolved Universal Terrestrial Radio Access Network (E-UTRAN); Overall description; Stage 2".</w:t>
      </w:r>
    </w:p>
    <w:p w14:paraId="7F09A601" w14:textId="77777777" w:rsidR="00C25844" w:rsidRDefault="00875EFD">
      <w:pPr>
        <w:pStyle w:val="EX"/>
      </w:pPr>
      <w:r>
        <w:t>[3]</w:t>
      </w:r>
      <w:r>
        <w:tab/>
        <w:t>3GPP TS 23.501: "System Architecture for the 5G System; Stage 2".</w:t>
      </w:r>
    </w:p>
    <w:p w14:paraId="30327B16" w14:textId="77777777" w:rsidR="00C25844" w:rsidRDefault="00875EFD">
      <w:pPr>
        <w:pStyle w:val="EX"/>
      </w:pPr>
      <w:r>
        <w:t>[4]</w:t>
      </w:r>
      <w:r>
        <w:tab/>
        <w:t>3GPP TS 38.401: "NG-RAN; Architecture description".</w:t>
      </w:r>
    </w:p>
    <w:p w14:paraId="1BA8C540" w14:textId="77777777" w:rsidR="00C25844" w:rsidRDefault="00875EFD">
      <w:pPr>
        <w:pStyle w:val="EX"/>
      </w:pPr>
      <w:r>
        <w:t>[5]</w:t>
      </w:r>
      <w:r>
        <w:tab/>
        <w:t>3GPP TS 33.501: "Security Architecture and Procedures for 5G System".</w:t>
      </w:r>
    </w:p>
    <w:p w14:paraId="34A3DBF4" w14:textId="77777777" w:rsidR="00C25844" w:rsidRDefault="00875EFD">
      <w:pPr>
        <w:pStyle w:val="EX"/>
      </w:pPr>
      <w:r>
        <w:t>[6]</w:t>
      </w:r>
      <w:r>
        <w:tab/>
        <w:t>3GPP TS 38.321: "NR; Medium Access Control (MAC) protocol specification".</w:t>
      </w:r>
    </w:p>
    <w:p w14:paraId="0D39DFDC" w14:textId="77777777" w:rsidR="00C25844" w:rsidRDefault="00875EFD">
      <w:pPr>
        <w:pStyle w:val="EX"/>
      </w:pPr>
      <w:r>
        <w:t>[7]</w:t>
      </w:r>
      <w:r>
        <w:tab/>
        <w:t>3GPP TS 38.322: "NR; Radio Link Control (RLC) protocol specification".</w:t>
      </w:r>
    </w:p>
    <w:p w14:paraId="004DA197" w14:textId="77777777" w:rsidR="00C25844" w:rsidRDefault="00875EFD">
      <w:pPr>
        <w:pStyle w:val="EX"/>
      </w:pPr>
      <w:r>
        <w:t>[8]</w:t>
      </w:r>
      <w:r>
        <w:tab/>
        <w:t>3GPP TS 38.323: "NR; Packet Data Convergence Protocol (PDCP) specification".</w:t>
      </w:r>
    </w:p>
    <w:p w14:paraId="3D3CC6D7" w14:textId="77777777" w:rsidR="00C25844" w:rsidRDefault="00875EFD">
      <w:pPr>
        <w:pStyle w:val="EX"/>
      </w:pPr>
      <w:r>
        <w:t>[9]</w:t>
      </w:r>
      <w:r>
        <w:tab/>
        <w:t>3GPP TS 37.324: " E-UTRA and NR; Service Data Protocol (SDAP) specification".</w:t>
      </w:r>
    </w:p>
    <w:p w14:paraId="5FA50DA8" w14:textId="77777777" w:rsidR="00C25844" w:rsidRDefault="00875EFD">
      <w:pPr>
        <w:pStyle w:val="EX"/>
      </w:pPr>
      <w:r>
        <w:t>[10]</w:t>
      </w:r>
      <w:r>
        <w:tab/>
        <w:t>3GPP TS 38.304: "NR; User Equipment (UE) procedures in Idle mode and RRC Inactive state".</w:t>
      </w:r>
    </w:p>
    <w:p w14:paraId="5A09CF4E" w14:textId="77777777" w:rsidR="00C25844" w:rsidRDefault="00875EFD">
      <w:pPr>
        <w:pStyle w:val="EX"/>
      </w:pPr>
      <w:r>
        <w:t>[11]</w:t>
      </w:r>
      <w:r>
        <w:tab/>
        <w:t>3GPP TS 38.306: "NR; User Equipment (UE) radio access capabilities".</w:t>
      </w:r>
    </w:p>
    <w:p w14:paraId="4562C50B" w14:textId="77777777" w:rsidR="00C25844" w:rsidRDefault="00875EFD">
      <w:pPr>
        <w:pStyle w:val="EX"/>
      </w:pPr>
      <w:r>
        <w:t>[12]</w:t>
      </w:r>
      <w:r>
        <w:tab/>
        <w:t>3GPP TS 38.331: "NR; Radio Resource Control (RRC); Protocol specification".</w:t>
      </w:r>
    </w:p>
    <w:p w14:paraId="792E0B70" w14:textId="77777777" w:rsidR="00C25844" w:rsidRDefault="00875EFD">
      <w:pPr>
        <w:pStyle w:val="EX"/>
      </w:pPr>
      <w:r>
        <w:t>[13]</w:t>
      </w:r>
      <w:r>
        <w:tab/>
        <w:t>3GPP TS 38.133: "NR; Requirements for support of radio resource management".</w:t>
      </w:r>
    </w:p>
    <w:p w14:paraId="7679BCB9" w14:textId="77777777" w:rsidR="00C25844" w:rsidRDefault="00875EFD">
      <w:pPr>
        <w:pStyle w:val="EX"/>
      </w:pPr>
      <w:r>
        <w:t>[14]</w:t>
      </w:r>
      <w:r>
        <w:tab/>
        <w:t>3GPP TS 22.168: "Earthquake and Tsunami Warning System (ETWS) requirements; Stage 1".</w:t>
      </w:r>
    </w:p>
    <w:p w14:paraId="3749FAEC" w14:textId="77777777" w:rsidR="00C25844" w:rsidRDefault="00875EFD">
      <w:pPr>
        <w:pStyle w:val="EX"/>
      </w:pPr>
      <w:r>
        <w:t>[15]</w:t>
      </w:r>
      <w:r>
        <w:tab/>
        <w:t>3GPP TS 22.268: "Public Warning System (PWS) Requirements".</w:t>
      </w:r>
    </w:p>
    <w:p w14:paraId="2C2BF100" w14:textId="77777777" w:rsidR="00C25844" w:rsidRDefault="00875EFD">
      <w:pPr>
        <w:pStyle w:val="EX"/>
      </w:pPr>
      <w:r>
        <w:t>[16]</w:t>
      </w:r>
      <w:r>
        <w:tab/>
        <w:t>3GPP TS 38.410: "NG-RAN; NG general aspects and principles".</w:t>
      </w:r>
    </w:p>
    <w:p w14:paraId="2CC9487F" w14:textId="77777777" w:rsidR="00C25844" w:rsidRDefault="00875EFD">
      <w:pPr>
        <w:pStyle w:val="EX"/>
      </w:pPr>
      <w:r>
        <w:t>[17]</w:t>
      </w:r>
      <w:r>
        <w:tab/>
        <w:t xml:space="preserve">3GPP TS 38.420: "NG-RAN; </w:t>
      </w:r>
      <w:proofErr w:type="spellStart"/>
      <w:r>
        <w:t>Xn</w:t>
      </w:r>
      <w:proofErr w:type="spellEnd"/>
      <w:r>
        <w:t xml:space="preserve"> general aspects and principles".</w:t>
      </w:r>
    </w:p>
    <w:p w14:paraId="40EEEC28" w14:textId="77777777" w:rsidR="00C25844" w:rsidRDefault="00875EFD">
      <w:pPr>
        <w:pStyle w:val="EX"/>
      </w:pPr>
      <w:r>
        <w:t>[18]</w:t>
      </w:r>
      <w:r>
        <w:tab/>
        <w:t>3GPP TS 38.101-1: "NR; User Equipment (UE) radio transmission and reception; Part 1: Range 1 Standalone".</w:t>
      </w:r>
    </w:p>
    <w:p w14:paraId="28E680F7" w14:textId="77777777" w:rsidR="00C25844" w:rsidRDefault="00875EFD">
      <w:pPr>
        <w:pStyle w:val="EX"/>
      </w:pPr>
      <w:r>
        <w:t>[19]</w:t>
      </w:r>
      <w:r>
        <w:tab/>
        <w:t>3GPP TS 22.261: "Service requirements for next generation new services and markets".</w:t>
      </w:r>
    </w:p>
    <w:p w14:paraId="2DEE53AE" w14:textId="77777777" w:rsidR="00C25844" w:rsidRDefault="00875EFD">
      <w:pPr>
        <w:pStyle w:val="EX"/>
      </w:pPr>
      <w:r>
        <w:t>[20]</w:t>
      </w:r>
      <w:r>
        <w:tab/>
        <w:t>3GPP TS 38.202: "NR; Physical layer services provided by the physical layer"</w:t>
      </w:r>
    </w:p>
    <w:p w14:paraId="2B0D0CC9" w14:textId="77777777" w:rsidR="00C25844" w:rsidRDefault="00875EFD">
      <w:pPr>
        <w:pStyle w:val="EX"/>
      </w:pPr>
      <w:r>
        <w:t>[21]</w:t>
      </w:r>
      <w:r>
        <w:tab/>
        <w:t>3GPP TS 37.340: "NR; Multi-connectivity; Overall description; Stage-2".</w:t>
      </w:r>
    </w:p>
    <w:p w14:paraId="2EB034F1" w14:textId="77777777" w:rsidR="00C25844" w:rsidRDefault="00875EFD">
      <w:pPr>
        <w:pStyle w:val="EX"/>
      </w:pPr>
      <w:r>
        <w:t>[22]</w:t>
      </w:r>
      <w:r>
        <w:tab/>
        <w:t>3GPP TS 23.502: "Procedures for the 5G System; Stage 2".</w:t>
      </w:r>
    </w:p>
    <w:p w14:paraId="38EBC4B0" w14:textId="77777777" w:rsidR="00C25844" w:rsidRDefault="00875EFD">
      <w:pPr>
        <w:pStyle w:val="EX"/>
      </w:pPr>
      <w:r>
        <w:t>[23]</w:t>
      </w:r>
      <w:r>
        <w:tab/>
        <w:t>IETF RFC 4960 (2007-09): "Stream Control Transmission Protocol".</w:t>
      </w:r>
    </w:p>
    <w:p w14:paraId="47E5642F" w14:textId="77777777" w:rsidR="00C25844" w:rsidRDefault="00875EFD">
      <w:pPr>
        <w:pStyle w:val="EX"/>
      </w:pPr>
      <w:r>
        <w:t>[24]</w:t>
      </w:r>
      <w:r>
        <w:tab/>
        <w:t>3GPP TS 26.114: "Technical Specification Group Services and System Aspects; IP Multimedia Subsystem (IMS); Multimedia Telephony; Media handling and interaction".</w:t>
      </w:r>
    </w:p>
    <w:p w14:paraId="46414D85" w14:textId="77777777" w:rsidR="00C25844" w:rsidRDefault="00875EFD">
      <w:pPr>
        <w:pStyle w:val="EX"/>
      </w:pPr>
      <w:r>
        <w:lastRenderedPageBreak/>
        <w:t>[25]</w:t>
      </w:r>
      <w:r>
        <w:tab/>
        <w:t>Void.</w:t>
      </w:r>
    </w:p>
    <w:p w14:paraId="5247B71D" w14:textId="77777777" w:rsidR="00C25844" w:rsidRDefault="00875EFD">
      <w:pPr>
        <w:pStyle w:val="EX"/>
      </w:pPr>
      <w:r>
        <w:t>[26]</w:t>
      </w:r>
      <w:r>
        <w:tab/>
        <w:t>3GPP TS 38.413: "NG-RAN; NG Application Protocol (NGAP)".</w:t>
      </w:r>
    </w:p>
    <w:p w14:paraId="2448BE89" w14:textId="77777777" w:rsidR="00C25844" w:rsidRDefault="00875EFD">
      <w:pPr>
        <w:pStyle w:val="EX"/>
      </w:pPr>
      <w:r>
        <w:t>[27]</w:t>
      </w:r>
      <w:r>
        <w:tab/>
        <w:t>IETF RFC 3168 (09/2001): "The Addition of Explicit Congestion Notification (ECN) to IP".</w:t>
      </w:r>
    </w:p>
    <w:p w14:paraId="15C24FEF" w14:textId="77777777" w:rsidR="00C25844" w:rsidRDefault="00875EFD">
      <w:pPr>
        <w:pStyle w:val="EX"/>
      </w:pPr>
      <w:r>
        <w:t>[28]</w:t>
      </w:r>
      <w:r>
        <w:tab/>
        <w:t>3GPP TS 24.501: "NR; Non-Access-Stratum (NAS) protocol for 5G System (5GS)".</w:t>
      </w:r>
    </w:p>
    <w:p w14:paraId="5A814636" w14:textId="77777777" w:rsidR="00C25844" w:rsidRDefault="00875EFD">
      <w:pPr>
        <w:pStyle w:val="EX"/>
      </w:pPr>
      <w:r>
        <w:t>[29]</w:t>
      </w:r>
      <w:r>
        <w:tab/>
        <w:t>3GPP TS 36.331: "Evolved Universal Terrestrial Radio Access (E-UTRA); Radio Resource Control (RRC); Protocol specification".</w:t>
      </w:r>
    </w:p>
    <w:p w14:paraId="2C6F5CE9" w14:textId="77777777" w:rsidR="00C25844" w:rsidRDefault="00875EFD">
      <w:pPr>
        <w:pStyle w:val="EX"/>
      </w:pPr>
      <w:r>
        <w:t>[30]</w:t>
      </w:r>
      <w:r>
        <w:tab/>
        <w:t>3GPP TS 38.415: "NG-RAN; PDU Session User Plane Protocol".</w:t>
      </w:r>
    </w:p>
    <w:p w14:paraId="474C2193" w14:textId="77777777" w:rsidR="00C25844" w:rsidRDefault="00875EFD">
      <w:pPr>
        <w:pStyle w:val="EX"/>
      </w:pPr>
      <w:r>
        <w:t>[31]</w:t>
      </w:r>
      <w:r>
        <w:tab/>
        <w:t>3GPP TS 38.340: "NR; Backhaul Adaptation Protocol (BAP) specification".</w:t>
      </w:r>
    </w:p>
    <w:p w14:paraId="4EB0D074" w14:textId="77777777" w:rsidR="00C25844" w:rsidRDefault="00875EFD">
      <w:pPr>
        <w:pStyle w:val="EX"/>
      </w:pPr>
      <w:r>
        <w:t>[32]</w:t>
      </w:r>
      <w:r>
        <w:tab/>
        <w:t>3GPP TS 38.470: "NG-RAN; F1 application protocol (F1AP) ".</w:t>
      </w:r>
    </w:p>
    <w:p w14:paraId="7039D9FD" w14:textId="77777777" w:rsidR="00C25844" w:rsidRDefault="00875EFD">
      <w:pPr>
        <w:pStyle w:val="EX"/>
      </w:pPr>
      <w:r>
        <w:t>[33]</w:t>
      </w:r>
      <w:r>
        <w:tab/>
        <w:t>3GPP TS 38.425: "NG-RAN; NR user plane protocol".</w:t>
      </w:r>
    </w:p>
    <w:p w14:paraId="766CB5AB" w14:textId="77777777" w:rsidR="00C25844" w:rsidRDefault="00875EFD">
      <w:pPr>
        <w:pStyle w:val="EX"/>
      </w:pPr>
      <w:r>
        <w:t>[34]</w:t>
      </w:r>
      <w:r>
        <w:tab/>
        <w:t>3GPP TS 23.216: "Single Radio Voice Call Continuity (SRVCC); Stage 2".</w:t>
      </w:r>
    </w:p>
    <w:p w14:paraId="43825D94" w14:textId="77777777" w:rsidR="00C25844" w:rsidRDefault="00875EFD">
      <w:pPr>
        <w:pStyle w:val="EX"/>
      </w:pPr>
      <w:r>
        <w:t>[35]</w:t>
      </w:r>
      <w:r>
        <w:tab/>
        <w:t>3GPP TS 38.101-2: "User Equipment (UE) radio transmission and reception;</w:t>
      </w:r>
      <w:r>
        <w:rPr>
          <w:rFonts w:eastAsia="Yu Mincho"/>
        </w:rPr>
        <w:t xml:space="preserve"> </w:t>
      </w:r>
      <w:r>
        <w:t>Part 2: Range 2 Standalone".</w:t>
      </w:r>
    </w:p>
    <w:p w14:paraId="7B4CC55D" w14:textId="77777777" w:rsidR="00C25844" w:rsidRDefault="00875EFD">
      <w:pPr>
        <w:pStyle w:val="EX"/>
      </w:pPr>
      <w:r>
        <w:t>[36]</w:t>
      </w:r>
      <w:r>
        <w:tab/>
        <w:t>3GPP TS 38.101-3: "User Equipment (UE) radio transmission and reception; Part 3: Range 1 and Range 2 Interworking operation with other radios".</w:t>
      </w:r>
    </w:p>
    <w:p w14:paraId="4B3C6F61" w14:textId="77777777" w:rsidR="00C25844" w:rsidRDefault="00875EFD">
      <w:pPr>
        <w:pStyle w:val="EX"/>
      </w:pPr>
      <w:r>
        <w:t>[37]</w:t>
      </w:r>
      <w:r>
        <w:tab/>
        <w:t>3GPP TS 37.213: "Physical layer procedures for shared spectrum channel access".</w:t>
      </w:r>
    </w:p>
    <w:p w14:paraId="6889B9F9" w14:textId="77777777" w:rsidR="00C25844" w:rsidRDefault="00875EFD">
      <w:pPr>
        <w:pStyle w:val="EX"/>
      </w:pPr>
      <w:r>
        <w:t>[38]</w:t>
      </w:r>
      <w:r>
        <w:tab/>
        <w:t>3GPP TS 38.213: "NR; Physical layer procedures for control".</w:t>
      </w:r>
    </w:p>
    <w:p w14:paraId="06B06837" w14:textId="77777777" w:rsidR="00C25844" w:rsidRDefault="00875EFD">
      <w:pPr>
        <w:pStyle w:val="EX"/>
      </w:pPr>
      <w:r>
        <w:t>[39]</w:t>
      </w:r>
      <w:r>
        <w:tab/>
        <w:t>3GPP TS 22.104 "Service requirements for cyber-physical control applications in vertical domains".</w:t>
      </w:r>
    </w:p>
    <w:p w14:paraId="389AC8E4" w14:textId="77777777" w:rsidR="00C25844" w:rsidRDefault="00875EFD">
      <w:pPr>
        <w:pStyle w:val="EX"/>
      </w:pPr>
      <w:r>
        <w:t>[40]</w:t>
      </w:r>
      <w:r>
        <w:tab/>
        <w:t>3GPP TS 23.287: "Architecture enhancements for 5G System (5GS) to support Vehicle-to-Everything (V2X) services".</w:t>
      </w:r>
    </w:p>
    <w:p w14:paraId="2519B489" w14:textId="77777777" w:rsidR="00C25844" w:rsidRDefault="00875EFD">
      <w:pPr>
        <w:pStyle w:val="EX"/>
      </w:pPr>
      <w:r>
        <w:t>[41]</w:t>
      </w:r>
      <w:r>
        <w:tab/>
        <w:t>3GPP TS 23.285: "Technical Specification Group Services and System Aspects; Architecture enhancements for V2X services".</w:t>
      </w:r>
    </w:p>
    <w:p w14:paraId="662FC036" w14:textId="77777777" w:rsidR="00C25844" w:rsidRDefault="00875EFD">
      <w:pPr>
        <w:pStyle w:val="EX"/>
      </w:pPr>
      <w:r>
        <w:t>[42]</w:t>
      </w:r>
      <w:r>
        <w:tab/>
        <w:t>3GPP TS 38.305: "NG Radio Access Network (NG-RAN); Stage 2 functional specification of User Equipment (UE) positioning in NG-RAN".</w:t>
      </w:r>
    </w:p>
    <w:p w14:paraId="50EDCCA8" w14:textId="77777777" w:rsidR="00C25844" w:rsidRDefault="00875EFD">
      <w:pPr>
        <w:pStyle w:val="EX"/>
      </w:pPr>
      <w:r>
        <w:t>[43]</w:t>
      </w:r>
      <w:r>
        <w:tab/>
        <w:t>3GPP TS 37.355: "LTE Positioning Protocol (LPP)".</w:t>
      </w:r>
    </w:p>
    <w:p w14:paraId="4DD1183B" w14:textId="77777777" w:rsidR="00C25844" w:rsidRDefault="00875EFD">
      <w:pPr>
        <w:pStyle w:val="EX"/>
        <w:rPr>
          <w:rFonts w:eastAsia="Batang"/>
          <w:lang w:eastAsia="sv-SE"/>
        </w:rPr>
      </w:pPr>
      <w:r>
        <w:rPr>
          <w:rFonts w:eastAsia="Batang"/>
          <w:lang w:eastAsia="sv-SE"/>
        </w:rPr>
        <w:t>[44]</w:t>
      </w:r>
      <w:r>
        <w:rPr>
          <w:rFonts w:eastAsia="Batang"/>
          <w:lang w:eastAsia="sv-SE"/>
        </w:rPr>
        <w:tab/>
        <w:t>3GPP TS 29.002: "Mobile Application Part (MAP) specification".</w:t>
      </w:r>
    </w:p>
    <w:p w14:paraId="699B690C" w14:textId="77777777" w:rsidR="00C25844" w:rsidRDefault="00875EFD">
      <w:pPr>
        <w:pStyle w:val="EX"/>
      </w:pPr>
      <w:r>
        <w:t>[45]</w:t>
      </w:r>
      <w:r>
        <w:tab/>
        <w:t>3GPP TS 23.247: "Architectural enhancements for 5G multicast-broadcast services; Stage 2".</w:t>
      </w:r>
    </w:p>
    <w:p w14:paraId="0A19D47E" w14:textId="77777777" w:rsidR="00C25844" w:rsidRDefault="00875EFD">
      <w:pPr>
        <w:pStyle w:val="EX"/>
        <w:rPr>
          <w:rFonts w:eastAsia="Batang"/>
          <w:lang w:eastAsia="sv-SE"/>
        </w:rPr>
      </w:pPr>
      <w:r>
        <w:rPr>
          <w:rFonts w:eastAsia="Batang"/>
          <w:lang w:eastAsia="sv-SE"/>
        </w:rPr>
        <w:t>[46]</w:t>
      </w:r>
      <w:r>
        <w:rPr>
          <w:rFonts w:eastAsia="Batang"/>
          <w:lang w:eastAsia="sv-SE"/>
        </w:rPr>
        <w:tab/>
        <w:t>3GPP TS 26.517: "5G Multicast-Broadcast User Services; Protocols and Formats".</w:t>
      </w:r>
    </w:p>
    <w:p w14:paraId="1BF9A52A" w14:textId="77777777" w:rsidR="00C25844" w:rsidRDefault="00875EFD">
      <w:pPr>
        <w:pStyle w:val="EX"/>
      </w:pPr>
      <w:r>
        <w:t>[47]</w:t>
      </w:r>
      <w:r>
        <w:tab/>
        <w:t>3GPP TS 23.122: "Non-Access-Stratum (NAS) functions related to Mobile Station (MS) in idle mode".</w:t>
      </w:r>
    </w:p>
    <w:p w14:paraId="5342095C" w14:textId="77777777" w:rsidR="00C25844" w:rsidRDefault="00875EFD">
      <w:pPr>
        <w:pStyle w:val="EX"/>
      </w:pPr>
      <w:r>
        <w:t>[48]</w:t>
      </w:r>
      <w:r>
        <w:tab/>
        <w:t>3GPP TS 23.304: "Proximity based Services (</w:t>
      </w:r>
      <w:proofErr w:type="spellStart"/>
      <w:r>
        <w:t>ProSe</w:t>
      </w:r>
      <w:proofErr w:type="spellEnd"/>
      <w:r>
        <w:t>) in the 5G System (5GS)".</w:t>
      </w:r>
    </w:p>
    <w:p w14:paraId="276DE4BE" w14:textId="77777777" w:rsidR="00C25844" w:rsidRDefault="00875EFD">
      <w:pPr>
        <w:pStyle w:val="EX"/>
        <w:rPr>
          <w:lang w:eastAsia="fr-FR"/>
        </w:rPr>
      </w:pPr>
      <w:r>
        <w:rPr>
          <w:lang w:eastAsia="fr-FR"/>
        </w:rPr>
        <w:t>[49]</w:t>
      </w:r>
      <w:r>
        <w:rPr>
          <w:lang w:eastAsia="fr-FR"/>
        </w:rPr>
        <w:tab/>
        <w:t>3GPP TS 28.541: "5G Network Resource Model (NRM)".</w:t>
      </w:r>
    </w:p>
    <w:p w14:paraId="3DED0A17" w14:textId="77777777" w:rsidR="00C25844" w:rsidRDefault="00875EFD">
      <w:pPr>
        <w:pStyle w:val="EX"/>
        <w:rPr>
          <w:rFonts w:eastAsia="Batang"/>
          <w:lang w:eastAsia="sv-SE"/>
        </w:rPr>
      </w:pPr>
      <w:r>
        <w:rPr>
          <w:rFonts w:eastAsia="Batang"/>
          <w:lang w:eastAsia="sv-SE"/>
        </w:rPr>
        <w:t>[50]</w:t>
      </w:r>
      <w:r>
        <w:rPr>
          <w:rFonts w:eastAsia="Batang"/>
          <w:lang w:eastAsia="sv-SE"/>
        </w:rPr>
        <w:tab/>
        <w:t xml:space="preserve">3GPP TS 38.423: "NG-RAN; </w:t>
      </w:r>
      <w:proofErr w:type="spellStart"/>
      <w:r>
        <w:rPr>
          <w:rFonts w:eastAsia="Batang"/>
          <w:lang w:eastAsia="sv-SE"/>
        </w:rPr>
        <w:t>Xn</w:t>
      </w:r>
      <w:proofErr w:type="spellEnd"/>
      <w:r>
        <w:rPr>
          <w:rFonts w:eastAsia="Batang"/>
          <w:lang w:eastAsia="sv-SE"/>
        </w:rPr>
        <w:t xml:space="preserve"> Application Protocol (</w:t>
      </w:r>
      <w:proofErr w:type="spellStart"/>
      <w:r>
        <w:rPr>
          <w:rFonts w:eastAsia="Batang"/>
          <w:lang w:eastAsia="sv-SE"/>
        </w:rPr>
        <w:t>XnAP</w:t>
      </w:r>
      <w:proofErr w:type="spellEnd"/>
      <w:r>
        <w:rPr>
          <w:rFonts w:eastAsia="Batang"/>
          <w:lang w:eastAsia="sv-SE"/>
        </w:rPr>
        <w:t>)".</w:t>
      </w:r>
    </w:p>
    <w:p w14:paraId="49A8EF9E" w14:textId="77777777" w:rsidR="00C25844" w:rsidRDefault="00875EFD">
      <w:pPr>
        <w:pStyle w:val="EX"/>
        <w:rPr>
          <w:rFonts w:eastAsia="Batang"/>
          <w:lang w:eastAsia="sv-SE"/>
        </w:rPr>
      </w:pPr>
      <w:r>
        <w:rPr>
          <w:rFonts w:eastAsia="Batang"/>
          <w:lang w:eastAsia="sv-SE"/>
        </w:rPr>
        <w:t>[51]</w:t>
      </w:r>
      <w:r>
        <w:rPr>
          <w:rFonts w:eastAsia="Batang"/>
          <w:lang w:eastAsia="sv-SE"/>
        </w:rPr>
        <w:tab/>
        <w:t>NIMA TR 8350.2, Third Edition, Amendment 1, 3 January 2000: "DEPARTMENT OF DEFENSE WORLD GEODETIC SYSTEM 1984".</w:t>
      </w:r>
    </w:p>
    <w:p w14:paraId="70FD6360" w14:textId="77777777" w:rsidR="00C25844" w:rsidRDefault="00875EFD">
      <w:pPr>
        <w:pStyle w:val="EX"/>
        <w:rPr>
          <w:rFonts w:eastAsia="Batang"/>
          <w:lang w:eastAsia="sv-SE"/>
        </w:rPr>
      </w:pPr>
      <w:r>
        <w:rPr>
          <w:rFonts w:eastAsia="Batang"/>
          <w:lang w:eastAsia="sv-SE"/>
        </w:rPr>
        <w:t>[52]</w:t>
      </w:r>
      <w:r>
        <w:rPr>
          <w:rFonts w:eastAsia="Batang"/>
          <w:lang w:eastAsia="sv-SE"/>
        </w:rPr>
        <w:tab/>
        <w:t>3GPP TS 38.211: "NR; Physical channels and modulation".</w:t>
      </w:r>
    </w:p>
    <w:p w14:paraId="43DA580E" w14:textId="77777777" w:rsidR="00C25844" w:rsidRDefault="00875EFD">
      <w:pPr>
        <w:pStyle w:val="EX"/>
        <w:rPr>
          <w:rFonts w:eastAsia="Batang"/>
          <w:lang w:eastAsia="sv-SE"/>
        </w:rPr>
      </w:pPr>
      <w:r>
        <w:rPr>
          <w:rFonts w:eastAsia="Batang"/>
          <w:lang w:eastAsia="sv-SE"/>
        </w:rPr>
        <w:t>[53]</w:t>
      </w:r>
      <w:r>
        <w:rPr>
          <w:rFonts w:eastAsia="Batang"/>
          <w:lang w:eastAsia="sv-SE"/>
        </w:rPr>
        <w:tab/>
        <w:t>3GPP TS 24.587: "Vehicle-to-Everything (V2X) services in 5G System (5GS)".</w:t>
      </w:r>
    </w:p>
    <w:p w14:paraId="2A70E66E" w14:textId="77777777" w:rsidR="00C25844" w:rsidRDefault="00875EFD">
      <w:pPr>
        <w:pStyle w:val="EX"/>
      </w:pPr>
      <w:r>
        <w:t>[54]</w:t>
      </w:r>
      <w:r>
        <w:tab/>
        <w:t>3GPP TS 23.041: "Technical realization of Cell Broadcast Service (CBS)".</w:t>
      </w:r>
    </w:p>
    <w:p w14:paraId="4844DF87" w14:textId="77777777" w:rsidR="00C25844" w:rsidRDefault="00875EFD">
      <w:pPr>
        <w:pStyle w:val="EX"/>
      </w:pPr>
      <w:r>
        <w:lastRenderedPageBreak/>
        <w:t>[55]</w:t>
      </w:r>
      <w:r>
        <w:tab/>
        <w:t>3GPP TS 24.554: "Technical Specification Group Core Network and Terminals; Proximity-services (</w:t>
      </w:r>
      <w:proofErr w:type="spellStart"/>
      <w:r>
        <w:t>ProSe</w:t>
      </w:r>
      <w:proofErr w:type="spellEnd"/>
      <w:r>
        <w:t>) in 5G System (5GS) protocol".</w:t>
      </w:r>
    </w:p>
    <w:p w14:paraId="15402885" w14:textId="77777777" w:rsidR="00C25844" w:rsidRDefault="00875EFD">
      <w:pPr>
        <w:pStyle w:val="EX"/>
      </w:pPr>
      <w:r>
        <w:t>[56]</w:t>
      </w:r>
      <w:r>
        <w:tab/>
        <w:t xml:space="preserve">3GPP TS 38.214: "Technical Specification Group </w:t>
      </w:r>
      <w:r>
        <w:rPr>
          <w:lang w:eastAsia="ko-KR"/>
        </w:rPr>
        <w:t>Radio Access Network</w:t>
      </w:r>
      <w:r>
        <w:t>; NR; Physical layer procedures for data".</w:t>
      </w:r>
    </w:p>
    <w:p w14:paraId="595F2E10" w14:textId="77777777" w:rsidR="00C25844" w:rsidRDefault="00875EFD">
      <w:pPr>
        <w:pStyle w:val="EX"/>
      </w:pPr>
      <w:r>
        <w:t>[57]</w:t>
      </w:r>
      <w:r>
        <w:tab/>
        <w:t>3GPP TR 38.835: "NR; Study on XR enhancements for NR".</w:t>
      </w:r>
    </w:p>
    <w:p w14:paraId="3376FB0C" w14:textId="77777777" w:rsidR="00C25844" w:rsidRDefault="00875EFD">
      <w:pPr>
        <w:pStyle w:val="EX"/>
      </w:pPr>
      <w:r>
        <w:t>[58]</w:t>
      </w:r>
      <w:r>
        <w:tab/>
        <w:t>3GPP TS 26.522: "5G Real-time Media Transport Protocol Configurations".</w:t>
      </w:r>
    </w:p>
    <w:p w14:paraId="7689D006" w14:textId="77777777" w:rsidR="00C25844" w:rsidRDefault="00875EFD">
      <w:pPr>
        <w:pStyle w:val="EX"/>
      </w:pPr>
      <w:r>
        <w:t>[59]</w:t>
      </w:r>
      <w:r>
        <w:tab/>
        <w:t>3GPP TS 38.215: "NR; Physical layer measurements".</w:t>
      </w:r>
    </w:p>
    <w:p w14:paraId="1FFE8020" w14:textId="77777777" w:rsidR="00C25844" w:rsidRDefault="00875EFD">
      <w:pPr>
        <w:pStyle w:val="EX"/>
      </w:pPr>
      <w:r>
        <w:t>[60]</w:t>
      </w:r>
      <w:r>
        <w:tab/>
        <w:t>3GPP TS 23.256: "Support of Uncrewed Aerial Systems (UAS) connectivity, identification and tracking; Stage 2".</w:t>
      </w:r>
    </w:p>
    <w:p w14:paraId="01860E8A" w14:textId="77777777" w:rsidR="00C25844" w:rsidRDefault="00875EFD">
      <w:pPr>
        <w:pStyle w:val="EX"/>
      </w:pPr>
      <w:r>
        <w:t>[61]</w:t>
      </w:r>
      <w:r>
        <w:tab/>
        <w:t>IETF RFC 9330: "Low Latency, Low Loss, Scalable Throughput (L4S) Internet Service: Architecture".</w:t>
      </w:r>
    </w:p>
    <w:p w14:paraId="0EE87F7B" w14:textId="77777777" w:rsidR="00C25844" w:rsidRDefault="00875EFD">
      <w:pPr>
        <w:pStyle w:val="EX"/>
      </w:pPr>
      <w:r>
        <w:t>[62]</w:t>
      </w:r>
      <w:r>
        <w:tab/>
        <w:t>IETF RFC 9331: "Explicit Congestion Notification (ECN) Protocol for Very Low Queuing Delay (L4S)".</w:t>
      </w:r>
    </w:p>
    <w:p w14:paraId="086F3FC5" w14:textId="77777777" w:rsidR="00C25844" w:rsidRDefault="00875EFD">
      <w:pPr>
        <w:pStyle w:val="EX"/>
      </w:pPr>
      <w:r>
        <w:t>[63]</w:t>
      </w:r>
      <w:r>
        <w:tab/>
        <w:t>IETF RFC 9332: "Dual-Queue Coupled Active Queue Management (AQM) for Low Latency, Low Loss, and Scalable Throughput (L4S)".</w:t>
      </w:r>
    </w:p>
    <w:p w14:paraId="2EEE1C61" w14:textId="77777777" w:rsidR="00C25844" w:rsidRDefault="00875EFD">
      <w:pPr>
        <w:pStyle w:val="EX"/>
      </w:pPr>
      <w:r>
        <w:t>[64]</w:t>
      </w:r>
      <w:r>
        <w:tab/>
        <w:t>3GPP TS 28.105: "Management and orchestration; Artificial Intelligence/ Machine Learning (AI/ML) management".</w:t>
      </w:r>
    </w:p>
    <w:p w14:paraId="7FC39315" w14:textId="77777777" w:rsidR="00C25844" w:rsidRDefault="00875EFD">
      <w:pPr>
        <w:pStyle w:val="EX"/>
        <w:rPr>
          <w:rFonts w:eastAsiaTheme="minorEastAsia"/>
          <w:lang w:eastAsia="zh-CN"/>
        </w:rPr>
      </w:pPr>
      <w:r>
        <w:t>[65]</w:t>
      </w:r>
      <w:r>
        <w:tab/>
        <w:t xml:space="preserve">3GPP TS 38.351: "NR; </w:t>
      </w:r>
      <w:proofErr w:type="spellStart"/>
      <w:r>
        <w:t>Sidelink</w:t>
      </w:r>
      <w:proofErr w:type="spellEnd"/>
      <w:r>
        <w:t xml:space="preserve"> Relay Adaptation Protocol (SRAP) Specification".</w:t>
      </w:r>
    </w:p>
    <w:p w14:paraId="0CEE8D06" w14:textId="77777777" w:rsidR="00C25844" w:rsidRDefault="00875EFD">
      <w:pPr>
        <w:pStyle w:val="EX"/>
        <w:rPr>
          <w:ins w:id="21" w:author="作者"/>
        </w:rPr>
      </w:pPr>
      <w:ins w:id="22" w:author="作者">
        <w:r>
          <w:t>[</w:t>
        </w:r>
        <w:r>
          <w:rPr>
            <w:rFonts w:hint="eastAsia"/>
          </w:rPr>
          <w:t>xx</w:t>
        </w:r>
        <w:r>
          <w:t>]</w:t>
        </w:r>
        <w:r>
          <w:tab/>
          <w:t>3GPP TS 38.</w:t>
        </w:r>
        <w:r>
          <w:rPr>
            <w:rFonts w:hint="eastAsia"/>
          </w:rPr>
          <w:t>391</w:t>
        </w:r>
        <w:r>
          <w:t>: "</w:t>
        </w:r>
        <w:r>
          <w:rPr>
            <w:rFonts w:hint="eastAsia"/>
          </w:rPr>
          <w:t>Ambient IoT Medium Access Control Protocol specification</w:t>
        </w:r>
        <w:r>
          <w:t>".</w:t>
        </w:r>
      </w:ins>
    </w:p>
    <w:p w14:paraId="36A4C8C4" w14:textId="5688B501" w:rsidR="00C25844" w:rsidRDefault="00875EFD">
      <w:pPr>
        <w:pStyle w:val="EX"/>
        <w:rPr>
          <w:ins w:id="23" w:author="作者"/>
        </w:rPr>
      </w:pPr>
      <w:bookmarkStart w:id="24" w:name="_Hlk196125008"/>
      <w:ins w:id="25" w:author="作者">
        <w:r>
          <w:t>[</w:t>
        </w:r>
        <w:proofErr w:type="spellStart"/>
        <w:r w:rsidR="00D433E0">
          <w:rPr>
            <w:rFonts w:eastAsiaTheme="minorEastAsia" w:hint="eastAsia"/>
            <w:lang w:eastAsia="zh-CN"/>
          </w:rPr>
          <w:t>yy</w:t>
        </w:r>
        <w:proofErr w:type="spellEnd"/>
        <w:r>
          <w:t>]</w:t>
        </w:r>
        <w:r>
          <w:tab/>
          <w:t>3GPP TS 38.</w:t>
        </w:r>
        <w:r>
          <w:rPr>
            <w:rFonts w:hint="eastAsia"/>
          </w:rPr>
          <w:t>291</w:t>
        </w:r>
        <w:r>
          <w:t>: "</w:t>
        </w:r>
        <w:r>
          <w:rPr>
            <w:rFonts w:hint="eastAsia"/>
          </w:rPr>
          <w:t>Ambient IoT Physical Layer</w:t>
        </w:r>
        <w:r>
          <w:t>".</w:t>
        </w:r>
      </w:ins>
    </w:p>
    <w:bookmarkEnd w:id="24"/>
    <w:p w14:paraId="6AB6D9C6" w14:textId="37C0E1A3" w:rsidR="00C25844" w:rsidRDefault="00875EFD">
      <w:pPr>
        <w:pStyle w:val="EX"/>
        <w:rPr>
          <w:ins w:id="26" w:author="作者"/>
        </w:rPr>
      </w:pPr>
      <w:ins w:id="27" w:author="作者">
        <w:r>
          <w:rPr>
            <w:rFonts w:hint="eastAsia"/>
          </w:rPr>
          <w:t>[</w:t>
        </w:r>
        <w:proofErr w:type="spellStart"/>
        <w:r w:rsidR="00D433E0">
          <w:rPr>
            <w:rFonts w:eastAsiaTheme="minorEastAsia" w:hint="eastAsia"/>
            <w:lang w:eastAsia="zh-CN"/>
          </w:rPr>
          <w:t>zz</w:t>
        </w:r>
        <w:proofErr w:type="spellEnd"/>
        <w:r>
          <w:rPr>
            <w:rFonts w:hint="eastAsia"/>
          </w:rPr>
          <w:t>]</w:t>
        </w:r>
        <w:r>
          <w:rPr>
            <w:rFonts w:hint="eastAsia"/>
          </w:rPr>
          <w:tab/>
          <w:t>3GPP TS 23.369: "Architecture support for Ambient power-enabled Internet of Things".</w:t>
        </w:r>
      </w:ins>
    </w:p>
    <w:p w14:paraId="03CD6137" w14:textId="77777777" w:rsidR="00C25844" w:rsidRDefault="00875EFD">
      <w:pPr>
        <w:pStyle w:val="1"/>
        <w:widowControl/>
        <w:pBdr>
          <w:top w:val="single" w:sz="12" w:space="3" w:color="auto"/>
        </w:pBdr>
        <w:overflowPunct w:val="0"/>
        <w:autoSpaceDE w:val="0"/>
        <w:autoSpaceDN w:val="0"/>
        <w:adjustRightInd w:val="0"/>
        <w:spacing w:before="240" w:after="180"/>
        <w:ind w:left="1134" w:hanging="1134"/>
        <w:jc w:val="left"/>
        <w:textAlignment w:val="baseline"/>
        <w:rPr>
          <w:rFonts w:ascii="Arial" w:eastAsia="Times New Roman" w:hAnsi="Arial" w:cs="Times New Roman"/>
          <w:kern w:val="0"/>
          <w:sz w:val="36"/>
          <w:szCs w:val="20"/>
          <w:lang w:val="en-GB"/>
        </w:rPr>
      </w:pPr>
      <w:r>
        <w:rPr>
          <w:rFonts w:ascii="Arial" w:eastAsia="Times New Roman" w:hAnsi="Arial" w:cs="Times New Roman"/>
          <w:color w:val="auto"/>
          <w:kern w:val="0"/>
          <w:sz w:val="36"/>
          <w:szCs w:val="20"/>
          <w:lang w:val="en-GB"/>
        </w:rPr>
        <w:t>3</w:t>
      </w:r>
      <w:r>
        <w:rPr>
          <w:rFonts w:ascii="Arial" w:eastAsia="Times New Roman" w:hAnsi="Arial" w:cs="Times New Roman"/>
          <w:color w:val="auto"/>
          <w:kern w:val="0"/>
          <w:sz w:val="36"/>
          <w:szCs w:val="20"/>
          <w:lang w:val="en-GB"/>
        </w:rPr>
        <w:tab/>
      </w:r>
      <w:bookmarkEnd w:id="6"/>
      <w:bookmarkEnd w:id="7"/>
      <w:bookmarkEnd w:id="8"/>
      <w:bookmarkEnd w:id="9"/>
      <w:bookmarkEnd w:id="10"/>
      <w:bookmarkEnd w:id="11"/>
      <w:r>
        <w:rPr>
          <w:rFonts w:ascii="Arial" w:eastAsia="Times New Roman" w:hAnsi="Arial" w:cs="Times New Roman"/>
          <w:color w:val="auto"/>
          <w:kern w:val="0"/>
          <w:sz w:val="36"/>
          <w:szCs w:val="20"/>
          <w:lang w:val="en-GB"/>
        </w:rPr>
        <w:t>Abbreviations and Definitions</w:t>
      </w:r>
      <w:bookmarkEnd w:id="12"/>
    </w:p>
    <w:p w14:paraId="79173E1D" w14:textId="77777777" w:rsidR="00C25844" w:rsidRDefault="00875EFD">
      <w:pPr>
        <w:pStyle w:val="2"/>
        <w:widowControl/>
        <w:overflowPunct w:val="0"/>
        <w:autoSpaceDE w:val="0"/>
        <w:autoSpaceDN w:val="0"/>
        <w:adjustRightInd w:val="0"/>
        <w:spacing w:before="180" w:after="180"/>
        <w:ind w:left="1134" w:hanging="1134"/>
        <w:jc w:val="left"/>
        <w:textAlignment w:val="baseline"/>
        <w:rPr>
          <w:rFonts w:ascii="Arial" w:eastAsia="Times New Roman" w:hAnsi="Arial" w:cs="Times New Roman"/>
          <w:color w:val="auto"/>
          <w:kern w:val="0"/>
          <w:sz w:val="32"/>
          <w:szCs w:val="20"/>
          <w:lang w:val="en-GB"/>
        </w:rPr>
      </w:pPr>
      <w:bookmarkStart w:id="28" w:name="_Toc193403899"/>
      <w:r>
        <w:rPr>
          <w:rFonts w:ascii="Arial" w:eastAsia="Times New Roman" w:hAnsi="Arial" w:cs="Times New Roman"/>
          <w:color w:val="auto"/>
          <w:kern w:val="0"/>
          <w:sz w:val="32"/>
          <w:szCs w:val="20"/>
          <w:lang w:val="en-GB"/>
        </w:rPr>
        <w:t>3.1</w:t>
      </w:r>
      <w:r>
        <w:rPr>
          <w:rFonts w:ascii="Arial" w:eastAsia="Times New Roman" w:hAnsi="Arial" w:cs="Times New Roman"/>
          <w:color w:val="auto"/>
          <w:kern w:val="0"/>
          <w:sz w:val="32"/>
          <w:szCs w:val="20"/>
          <w:lang w:val="en-GB"/>
        </w:rPr>
        <w:tab/>
        <w:t>Abbreviations</w:t>
      </w:r>
      <w:bookmarkEnd w:id="28"/>
    </w:p>
    <w:p w14:paraId="0BB6D526" w14:textId="77777777" w:rsidR="00C25844" w:rsidRDefault="00875EFD">
      <w:pPr>
        <w:keepNext/>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Pr>
          <w:rFonts w:ascii="Times New Roman" w:eastAsia="Times New Roman" w:hAnsi="Times New Roman" w:cs="Times New Roman"/>
          <w:kern w:val="0"/>
          <w:sz w:val="20"/>
          <w:szCs w:val="20"/>
          <w:lang w:val="en-GB"/>
        </w:rPr>
        <w:t>For the purposes of the present document, the abbreviations given in TR 21.905 [1], in TS 36.300 [2] and the following apply. An abbreviation defined in the present document takes precedence over the definition of the same abbreviation, if any, in TR 21.905 [1] and TS 36.300 [2].</w:t>
      </w:r>
    </w:p>
    <w:p w14:paraId="001BDAF7" w14:textId="77777777" w:rsidR="00C25844" w:rsidRDefault="00875EFD">
      <w:pPr>
        <w:pStyle w:val="EW"/>
        <w:overflowPunct w:val="0"/>
        <w:autoSpaceDE w:val="0"/>
        <w:autoSpaceDN w:val="0"/>
        <w:adjustRightInd w:val="0"/>
        <w:textAlignment w:val="baseline"/>
        <w:rPr>
          <w:lang w:eastAsia="zh-CN"/>
        </w:rPr>
      </w:pPr>
      <w:r>
        <w:rPr>
          <w:lang w:eastAsia="zh-CN"/>
        </w:rPr>
        <w:t>5GC</w:t>
      </w:r>
      <w:r>
        <w:rPr>
          <w:lang w:eastAsia="zh-CN"/>
        </w:rPr>
        <w:tab/>
        <w:t>5G Core Network</w:t>
      </w:r>
    </w:p>
    <w:p w14:paraId="47ABE622" w14:textId="77777777" w:rsidR="00C25844" w:rsidRDefault="00875EFD">
      <w:pPr>
        <w:pStyle w:val="EW"/>
        <w:overflowPunct w:val="0"/>
        <w:autoSpaceDE w:val="0"/>
        <w:autoSpaceDN w:val="0"/>
        <w:adjustRightInd w:val="0"/>
        <w:textAlignment w:val="baseline"/>
        <w:rPr>
          <w:lang w:eastAsia="zh-CN"/>
        </w:rPr>
      </w:pPr>
      <w:r>
        <w:rPr>
          <w:lang w:eastAsia="zh-CN"/>
        </w:rPr>
        <w:t>5GS</w:t>
      </w:r>
      <w:r>
        <w:rPr>
          <w:lang w:eastAsia="zh-CN"/>
        </w:rPr>
        <w:tab/>
        <w:t>5G System</w:t>
      </w:r>
    </w:p>
    <w:p w14:paraId="28A88D3B" w14:textId="77777777" w:rsidR="00C25844" w:rsidRDefault="00875EFD">
      <w:pPr>
        <w:pStyle w:val="EW"/>
        <w:overflowPunct w:val="0"/>
        <w:autoSpaceDE w:val="0"/>
        <w:autoSpaceDN w:val="0"/>
        <w:adjustRightInd w:val="0"/>
        <w:textAlignment w:val="baseline"/>
        <w:rPr>
          <w:lang w:eastAsia="zh-CN"/>
        </w:rPr>
      </w:pPr>
      <w:r>
        <w:rPr>
          <w:lang w:eastAsia="zh-CN"/>
        </w:rPr>
        <w:t>5QI</w:t>
      </w:r>
      <w:r>
        <w:rPr>
          <w:lang w:eastAsia="zh-CN"/>
        </w:rPr>
        <w:tab/>
        <w:t>5G QoS Identifier</w:t>
      </w:r>
    </w:p>
    <w:p w14:paraId="653EE15B" w14:textId="77777777" w:rsidR="00C25844" w:rsidRDefault="00875EFD">
      <w:pPr>
        <w:pStyle w:val="EW"/>
        <w:overflowPunct w:val="0"/>
        <w:autoSpaceDE w:val="0"/>
        <w:autoSpaceDN w:val="0"/>
        <w:adjustRightInd w:val="0"/>
        <w:textAlignment w:val="baseline"/>
        <w:rPr>
          <w:lang w:eastAsia="zh-CN"/>
        </w:rPr>
      </w:pPr>
      <w:r>
        <w:rPr>
          <w:lang w:eastAsia="zh-CN"/>
        </w:rPr>
        <w:t>A2X</w:t>
      </w:r>
      <w:r>
        <w:rPr>
          <w:lang w:eastAsia="zh-CN"/>
        </w:rPr>
        <w:tab/>
        <w:t>Aircraft-to-Everything</w:t>
      </w:r>
    </w:p>
    <w:p w14:paraId="3858407E" w14:textId="77777777" w:rsidR="00C25844" w:rsidRDefault="00875EFD">
      <w:pPr>
        <w:pStyle w:val="EW"/>
        <w:overflowPunct w:val="0"/>
        <w:autoSpaceDE w:val="0"/>
        <w:autoSpaceDN w:val="0"/>
        <w:adjustRightInd w:val="0"/>
        <w:textAlignment w:val="baseline"/>
        <w:rPr>
          <w:lang w:eastAsia="zh-CN"/>
        </w:rPr>
      </w:pPr>
      <w:r>
        <w:rPr>
          <w:lang w:eastAsia="zh-CN"/>
        </w:rPr>
        <w:t>A-CSI</w:t>
      </w:r>
      <w:r>
        <w:rPr>
          <w:lang w:eastAsia="zh-CN"/>
        </w:rPr>
        <w:tab/>
        <w:t>Aperiodic CSI</w:t>
      </w:r>
    </w:p>
    <w:p w14:paraId="2CAEF2D9" w14:textId="77777777" w:rsidR="00C25844" w:rsidRDefault="00875EFD">
      <w:pPr>
        <w:pStyle w:val="EW"/>
        <w:overflowPunct w:val="0"/>
        <w:autoSpaceDE w:val="0"/>
        <w:autoSpaceDN w:val="0"/>
        <w:adjustRightInd w:val="0"/>
        <w:textAlignment w:val="baseline"/>
        <w:rPr>
          <w:lang w:eastAsia="zh-CN"/>
        </w:rPr>
      </w:pPr>
      <w:r>
        <w:rPr>
          <w:lang w:eastAsia="zh-CN"/>
        </w:rPr>
        <w:t>AGC</w:t>
      </w:r>
      <w:r>
        <w:rPr>
          <w:lang w:eastAsia="zh-CN"/>
        </w:rPr>
        <w:tab/>
        <w:t>Automatic Gain Control</w:t>
      </w:r>
    </w:p>
    <w:p w14:paraId="4EA736D6" w14:textId="77777777" w:rsidR="00C25844" w:rsidRDefault="00875EFD">
      <w:pPr>
        <w:pStyle w:val="EW"/>
        <w:overflowPunct w:val="0"/>
        <w:autoSpaceDE w:val="0"/>
        <w:autoSpaceDN w:val="0"/>
        <w:adjustRightInd w:val="0"/>
        <w:textAlignment w:val="baseline"/>
        <w:rPr>
          <w:ins w:id="29" w:author="作者"/>
          <w:lang w:eastAsia="zh-CN"/>
        </w:rPr>
      </w:pPr>
      <w:r>
        <w:rPr>
          <w:lang w:eastAsia="zh-CN"/>
        </w:rPr>
        <w:t>AI</w:t>
      </w:r>
      <w:r>
        <w:rPr>
          <w:lang w:eastAsia="zh-CN"/>
        </w:rPr>
        <w:tab/>
        <w:t>Artificial Intelligence</w:t>
      </w:r>
    </w:p>
    <w:p w14:paraId="7FEF9EEF" w14:textId="77777777" w:rsidR="00C25844" w:rsidRDefault="00875EFD">
      <w:pPr>
        <w:pStyle w:val="EW"/>
        <w:overflowPunct w:val="0"/>
        <w:autoSpaceDE w:val="0"/>
        <w:autoSpaceDN w:val="0"/>
        <w:adjustRightInd w:val="0"/>
        <w:textAlignment w:val="baseline"/>
        <w:rPr>
          <w:ins w:id="30" w:author="作者"/>
          <w:rFonts w:eastAsiaTheme="minorEastAsia"/>
          <w:lang w:eastAsia="zh-CN"/>
        </w:rPr>
      </w:pPr>
      <w:ins w:id="31" w:author="作者">
        <w:r>
          <w:rPr>
            <w:rFonts w:hint="eastAsia"/>
            <w:lang w:eastAsia="zh-CN"/>
          </w:rPr>
          <w:t>A-IoT</w:t>
        </w:r>
        <w:r>
          <w:rPr>
            <w:rFonts w:hint="eastAsia"/>
            <w:lang w:eastAsia="zh-CN"/>
          </w:rPr>
          <w:tab/>
          <w:t>Ambient Internet of Things</w:t>
        </w:r>
      </w:ins>
    </w:p>
    <w:p w14:paraId="5307DF77" w14:textId="5D317EF1" w:rsidR="00110929" w:rsidRPr="00110929" w:rsidRDefault="00110929">
      <w:pPr>
        <w:pStyle w:val="EW"/>
        <w:overflowPunct w:val="0"/>
        <w:autoSpaceDE w:val="0"/>
        <w:autoSpaceDN w:val="0"/>
        <w:adjustRightInd w:val="0"/>
        <w:textAlignment w:val="baseline"/>
        <w:rPr>
          <w:rFonts w:eastAsiaTheme="minorEastAsia"/>
          <w:lang w:eastAsia="zh-CN"/>
        </w:rPr>
      </w:pPr>
      <w:ins w:id="32" w:author="作者">
        <w:r>
          <w:rPr>
            <w:rFonts w:hint="eastAsia"/>
            <w:lang w:eastAsia="zh-CN"/>
          </w:rPr>
          <w:t>A</w:t>
        </w:r>
        <w:r>
          <w:rPr>
            <w:lang w:eastAsia="zh-CN"/>
          </w:rPr>
          <w:t>IOTF</w:t>
        </w:r>
        <w:r>
          <w:rPr>
            <w:lang w:eastAsia="zh-CN"/>
          </w:rPr>
          <w:tab/>
          <w:t>Ambient IoT</w:t>
        </w:r>
        <w:r>
          <w:rPr>
            <w:rFonts w:hint="eastAsia"/>
            <w:lang w:eastAsia="zh-CN"/>
          </w:rPr>
          <w:t xml:space="preserve"> </w:t>
        </w:r>
        <w:r>
          <w:rPr>
            <w:lang w:eastAsia="zh-CN"/>
          </w:rPr>
          <w:t>Function</w:t>
        </w:r>
      </w:ins>
    </w:p>
    <w:p w14:paraId="26B125F2" w14:textId="77777777" w:rsidR="00C25844" w:rsidRDefault="00875EFD">
      <w:pPr>
        <w:pStyle w:val="EW"/>
        <w:overflowPunct w:val="0"/>
        <w:autoSpaceDE w:val="0"/>
        <w:autoSpaceDN w:val="0"/>
        <w:adjustRightInd w:val="0"/>
        <w:textAlignment w:val="baseline"/>
        <w:rPr>
          <w:lang w:eastAsia="zh-CN"/>
        </w:rPr>
      </w:pPr>
      <w:r>
        <w:rPr>
          <w:lang w:eastAsia="zh-CN"/>
        </w:rPr>
        <w:t>AKA</w:t>
      </w:r>
      <w:r>
        <w:rPr>
          <w:lang w:eastAsia="zh-CN"/>
        </w:rPr>
        <w:tab/>
        <w:t>Authentication and Key Agreement</w:t>
      </w:r>
    </w:p>
    <w:p w14:paraId="750976C6" w14:textId="77777777" w:rsidR="00C25844" w:rsidRDefault="00875EFD">
      <w:pPr>
        <w:pStyle w:val="EW"/>
        <w:overflowPunct w:val="0"/>
        <w:autoSpaceDE w:val="0"/>
        <w:autoSpaceDN w:val="0"/>
        <w:adjustRightInd w:val="0"/>
        <w:textAlignment w:val="baseline"/>
        <w:rPr>
          <w:lang w:eastAsia="zh-CN"/>
        </w:rPr>
      </w:pPr>
      <w:r>
        <w:rPr>
          <w:lang w:eastAsia="zh-CN"/>
        </w:rPr>
        <w:t>AMBR</w:t>
      </w:r>
      <w:r>
        <w:rPr>
          <w:lang w:eastAsia="zh-CN"/>
        </w:rPr>
        <w:tab/>
        <w:t>Aggregate Maximum Bit Rate</w:t>
      </w:r>
    </w:p>
    <w:p w14:paraId="071E7D2C" w14:textId="77777777" w:rsidR="00C25844" w:rsidRDefault="00875EFD">
      <w:pPr>
        <w:pStyle w:val="EW"/>
        <w:overflowPunct w:val="0"/>
        <w:autoSpaceDE w:val="0"/>
        <w:autoSpaceDN w:val="0"/>
        <w:adjustRightInd w:val="0"/>
        <w:textAlignment w:val="baseline"/>
        <w:rPr>
          <w:lang w:eastAsia="zh-CN"/>
        </w:rPr>
      </w:pPr>
      <w:r>
        <w:rPr>
          <w:lang w:eastAsia="zh-CN"/>
        </w:rPr>
        <w:t>AMC</w:t>
      </w:r>
      <w:r>
        <w:rPr>
          <w:lang w:eastAsia="zh-CN"/>
        </w:rPr>
        <w:tab/>
        <w:t>Adaptive Modulation and Coding</w:t>
      </w:r>
    </w:p>
    <w:p w14:paraId="37B4C28C" w14:textId="77777777" w:rsidR="00C25844" w:rsidRDefault="00875EFD">
      <w:pPr>
        <w:pStyle w:val="EW"/>
        <w:overflowPunct w:val="0"/>
        <w:autoSpaceDE w:val="0"/>
        <w:autoSpaceDN w:val="0"/>
        <w:adjustRightInd w:val="0"/>
        <w:textAlignment w:val="baseline"/>
        <w:rPr>
          <w:lang w:eastAsia="zh-CN"/>
        </w:rPr>
      </w:pPr>
      <w:r>
        <w:rPr>
          <w:lang w:eastAsia="zh-CN"/>
        </w:rPr>
        <w:t>AMF</w:t>
      </w:r>
      <w:r>
        <w:rPr>
          <w:lang w:eastAsia="zh-CN"/>
        </w:rPr>
        <w:tab/>
        <w:t>Access and Mobility Management Function</w:t>
      </w:r>
    </w:p>
    <w:p w14:paraId="2C984C3A" w14:textId="77777777" w:rsidR="00C25844" w:rsidRDefault="00875EFD">
      <w:pPr>
        <w:pStyle w:val="EW"/>
        <w:overflowPunct w:val="0"/>
        <w:autoSpaceDE w:val="0"/>
        <w:autoSpaceDN w:val="0"/>
        <w:adjustRightInd w:val="0"/>
        <w:textAlignment w:val="baseline"/>
        <w:rPr>
          <w:lang w:eastAsia="zh-CN"/>
        </w:rPr>
      </w:pPr>
      <w:r>
        <w:rPr>
          <w:lang w:eastAsia="zh-CN"/>
        </w:rPr>
        <w:t>AR</w:t>
      </w:r>
      <w:r>
        <w:rPr>
          <w:lang w:eastAsia="zh-CN"/>
        </w:rPr>
        <w:tab/>
        <w:t>Augmented Reality</w:t>
      </w:r>
    </w:p>
    <w:p w14:paraId="69B11EF7" w14:textId="77777777" w:rsidR="00C25844" w:rsidRDefault="00875EFD">
      <w:pPr>
        <w:pStyle w:val="EW"/>
        <w:overflowPunct w:val="0"/>
        <w:autoSpaceDE w:val="0"/>
        <w:autoSpaceDN w:val="0"/>
        <w:adjustRightInd w:val="0"/>
        <w:textAlignment w:val="baseline"/>
        <w:rPr>
          <w:lang w:eastAsia="zh-CN"/>
        </w:rPr>
      </w:pPr>
      <w:r>
        <w:rPr>
          <w:lang w:eastAsia="zh-CN"/>
        </w:rPr>
        <w:t>ARP</w:t>
      </w:r>
      <w:r>
        <w:rPr>
          <w:lang w:eastAsia="zh-CN"/>
        </w:rPr>
        <w:tab/>
        <w:t>Allocation and Retention Priority</w:t>
      </w:r>
    </w:p>
    <w:p w14:paraId="4AFDD806" w14:textId="77777777" w:rsidR="00C25844" w:rsidRDefault="00875EFD">
      <w:pPr>
        <w:pStyle w:val="EW"/>
        <w:overflowPunct w:val="0"/>
        <w:autoSpaceDE w:val="0"/>
        <w:autoSpaceDN w:val="0"/>
        <w:adjustRightInd w:val="0"/>
        <w:textAlignment w:val="baseline"/>
        <w:rPr>
          <w:lang w:eastAsia="zh-CN"/>
        </w:rPr>
      </w:pPr>
      <w:r>
        <w:rPr>
          <w:lang w:eastAsia="zh-CN"/>
        </w:rPr>
        <w:t>ATG</w:t>
      </w:r>
      <w:r>
        <w:rPr>
          <w:lang w:eastAsia="zh-CN"/>
        </w:rPr>
        <w:tab/>
        <w:t>Air to Ground</w:t>
      </w:r>
    </w:p>
    <w:p w14:paraId="07554669" w14:textId="77777777" w:rsidR="00C25844" w:rsidRDefault="00875EFD">
      <w:pPr>
        <w:pStyle w:val="EW"/>
        <w:overflowPunct w:val="0"/>
        <w:autoSpaceDE w:val="0"/>
        <w:autoSpaceDN w:val="0"/>
        <w:adjustRightInd w:val="0"/>
        <w:textAlignment w:val="baseline"/>
        <w:rPr>
          <w:lang w:eastAsia="zh-CN"/>
        </w:rPr>
      </w:pPr>
      <w:r>
        <w:rPr>
          <w:lang w:eastAsia="zh-CN"/>
        </w:rPr>
        <w:t>BA</w:t>
      </w:r>
      <w:r>
        <w:rPr>
          <w:lang w:eastAsia="zh-CN"/>
        </w:rPr>
        <w:tab/>
        <w:t>Bandwidth Adaptation</w:t>
      </w:r>
    </w:p>
    <w:p w14:paraId="6D7AD0A8" w14:textId="77777777" w:rsidR="00C25844" w:rsidRDefault="00875EFD">
      <w:pPr>
        <w:pStyle w:val="EW"/>
        <w:overflowPunct w:val="0"/>
        <w:autoSpaceDE w:val="0"/>
        <w:autoSpaceDN w:val="0"/>
        <w:adjustRightInd w:val="0"/>
        <w:textAlignment w:val="baseline"/>
        <w:rPr>
          <w:lang w:eastAsia="zh-CN"/>
        </w:rPr>
      </w:pPr>
      <w:r>
        <w:rPr>
          <w:lang w:eastAsia="zh-CN"/>
        </w:rPr>
        <w:t>BCCH</w:t>
      </w:r>
      <w:r>
        <w:rPr>
          <w:lang w:eastAsia="zh-CN"/>
        </w:rPr>
        <w:tab/>
        <w:t>Broadcast Control Channel</w:t>
      </w:r>
    </w:p>
    <w:p w14:paraId="1BA3A4CF" w14:textId="77777777" w:rsidR="00C25844" w:rsidRDefault="00875EFD">
      <w:pPr>
        <w:pStyle w:val="EW"/>
        <w:overflowPunct w:val="0"/>
        <w:autoSpaceDE w:val="0"/>
        <w:autoSpaceDN w:val="0"/>
        <w:adjustRightInd w:val="0"/>
        <w:textAlignment w:val="baseline"/>
        <w:rPr>
          <w:lang w:eastAsia="zh-CN"/>
        </w:rPr>
      </w:pPr>
      <w:r>
        <w:rPr>
          <w:lang w:eastAsia="zh-CN"/>
        </w:rPr>
        <w:t>BCH</w:t>
      </w:r>
      <w:r>
        <w:rPr>
          <w:lang w:eastAsia="zh-CN"/>
        </w:rPr>
        <w:tab/>
        <w:t>Broadcast Channel</w:t>
      </w:r>
    </w:p>
    <w:p w14:paraId="6FF662B4" w14:textId="77777777" w:rsidR="00C25844" w:rsidRDefault="00875EFD">
      <w:pPr>
        <w:pStyle w:val="EW"/>
        <w:overflowPunct w:val="0"/>
        <w:autoSpaceDE w:val="0"/>
        <w:autoSpaceDN w:val="0"/>
        <w:adjustRightInd w:val="0"/>
        <w:textAlignment w:val="baseline"/>
        <w:rPr>
          <w:lang w:eastAsia="zh-CN"/>
        </w:rPr>
      </w:pPr>
      <w:r>
        <w:rPr>
          <w:lang w:eastAsia="zh-CN"/>
        </w:rPr>
        <w:t>BFD</w:t>
      </w:r>
      <w:r>
        <w:rPr>
          <w:lang w:eastAsia="zh-CN"/>
        </w:rPr>
        <w:tab/>
        <w:t>Beam Failure Detection</w:t>
      </w:r>
    </w:p>
    <w:p w14:paraId="5A35747F" w14:textId="77777777" w:rsidR="00C25844" w:rsidRDefault="00875EFD">
      <w:pPr>
        <w:pStyle w:val="EW"/>
        <w:overflowPunct w:val="0"/>
        <w:autoSpaceDE w:val="0"/>
        <w:autoSpaceDN w:val="0"/>
        <w:adjustRightInd w:val="0"/>
        <w:textAlignment w:val="baseline"/>
        <w:rPr>
          <w:lang w:eastAsia="zh-CN"/>
        </w:rPr>
      </w:pPr>
      <w:r>
        <w:rPr>
          <w:lang w:eastAsia="zh-CN"/>
        </w:rPr>
        <w:lastRenderedPageBreak/>
        <w:t>BH</w:t>
      </w:r>
      <w:r>
        <w:rPr>
          <w:lang w:eastAsia="zh-CN"/>
        </w:rPr>
        <w:tab/>
        <w:t>Backhaul</w:t>
      </w:r>
    </w:p>
    <w:p w14:paraId="4FC3158F" w14:textId="77777777" w:rsidR="00C25844" w:rsidRDefault="00875EFD">
      <w:pPr>
        <w:pStyle w:val="EW"/>
        <w:overflowPunct w:val="0"/>
        <w:autoSpaceDE w:val="0"/>
        <w:autoSpaceDN w:val="0"/>
        <w:adjustRightInd w:val="0"/>
        <w:textAlignment w:val="baseline"/>
        <w:rPr>
          <w:lang w:eastAsia="zh-CN"/>
        </w:rPr>
      </w:pPr>
      <w:r>
        <w:rPr>
          <w:lang w:eastAsia="zh-CN"/>
        </w:rPr>
        <w:t>BL</w:t>
      </w:r>
      <w:r>
        <w:rPr>
          <w:lang w:eastAsia="zh-CN"/>
        </w:rPr>
        <w:tab/>
        <w:t>Bandwidth reduced Low complexity</w:t>
      </w:r>
    </w:p>
    <w:p w14:paraId="0A1EFE99" w14:textId="77777777" w:rsidR="00C25844" w:rsidRDefault="00875EFD">
      <w:pPr>
        <w:pStyle w:val="EW"/>
        <w:overflowPunct w:val="0"/>
        <w:autoSpaceDE w:val="0"/>
        <w:autoSpaceDN w:val="0"/>
        <w:adjustRightInd w:val="0"/>
        <w:textAlignment w:val="baseline"/>
        <w:rPr>
          <w:lang w:eastAsia="zh-CN"/>
        </w:rPr>
      </w:pPr>
      <w:r>
        <w:rPr>
          <w:lang w:eastAsia="zh-CN"/>
        </w:rPr>
        <w:t>BPSK</w:t>
      </w:r>
      <w:r>
        <w:rPr>
          <w:lang w:eastAsia="zh-CN"/>
        </w:rPr>
        <w:tab/>
        <w:t>Binary Phase Shift Keying</w:t>
      </w:r>
    </w:p>
    <w:p w14:paraId="6219D96B" w14:textId="77777777" w:rsidR="00C25844" w:rsidRDefault="00875EFD">
      <w:pPr>
        <w:pStyle w:val="EW"/>
        <w:overflowPunct w:val="0"/>
        <w:autoSpaceDE w:val="0"/>
        <w:autoSpaceDN w:val="0"/>
        <w:adjustRightInd w:val="0"/>
        <w:textAlignment w:val="baseline"/>
        <w:rPr>
          <w:lang w:eastAsia="zh-CN"/>
        </w:rPr>
      </w:pPr>
      <w:r>
        <w:rPr>
          <w:lang w:eastAsia="zh-CN"/>
        </w:rPr>
        <w:t>BRID</w:t>
      </w:r>
      <w:r>
        <w:rPr>
          <w:lang w:eastAsia="zh-CN"/>
        </w:rPr>
        <w:tab/>
        <w:t>Broadcast Remote Identification</w:t>
      </w:r>
    </w:p>
    <w:p w14:paraId="14B6D3A9" w14:textId="77777777" w:rsidR="00C25844" w:rsidRDefault="00875EFD">
      <w:pPr>
        <w:pStyle w:val="EW"/>
        <w:overflowPunct w:val="0"/>
        <w:autoSpaceDE w:val="0"/>
        <w:autoSpaceDN w:val="0"/>
        <w:adjustRightInd w:val="0"/>
        <w:textAlignment w:val="baseline"/>
        <w:rPr>
          <w:lang w:eastAsia="zh-CN"/>
        </w:rPr>
      </w:pPr>
      <w:r>
        <w:rPr>
          <w:lang w:eastAsia="zh-CN"/>
        </w:rPr>
        <w:t>C-RNTI</w:t>
      </w:r>
      <w:r>
        <w:rPr>
          <w:lang w:eastAsia="zh-CN"/>
        </w:rPr>
        <w:tab/>
        <w:t>Cell RNTI</w:t>
      </w:r>
    </w:p>
    <w:p w14:paraId="44E2C28D" w14:textId="77777777" w:rsidR="00C25844" w:rsidRDefault="00875EFD">
      <w:pPr>
        <w:pStyle w:val="EW"/>
        <w:overflowPunct w:val="0"/>
        <w:autoSpaceDE w:val="0"/>
        <w:autoSpaceDN w:val="0"/>
        <w:adjustRightInd w:val="0"/>
        <w:textAlignment w:val="baseline"/>
        <w:rPr>
          <w:lang w:eastAsia="zh-CN"/>
        </w:rPr>
      </w:pPr>
      <w:r>
        <w:rPr>
          <w:lang w:eastAsia="zh-CN"/>
        </w:rPr>
        <w:t>CAG</w:t>
      </w:r>
      <w:r>
        <w:rPr>
          <w:lang w:eastAsia="zh-CN"/>
        </w:rPr>
        <w:tab/>
        <w:t>Closed Access Group</w:t>
      </w:r>
    </w:p>
    <w:p w14:paraId="4A4E71FD" w14:textId="77777777" w:rsidR="00C25844" w:rsidRDefault="00875EFD">
      <w:pPr>
        <w:pStyle w:val="EW"/>
        <w:overflowPunct w:val="0"/>
        <w:autoSpaceDE w:val="0"/>
        <w:autoSpaceDN w:val="0"/>
        <w:adjustRightInd w:val="0"/>
        <w:textAlignment w:val="baseline"/>
        <w:rPr>
          <w:lang w:eastAsia="zh-CN"/>
        </w:rPr>
      </w:pPr>
      <w:r>
        <w:rPr>
          <w:lang w:eastAsia="zh-CN"/>
        </w:rPr>
        <w:t>CAPC</w:t>
      </w:r>
      <w:r>
        <w:rPr>
          <w:lang w:eastAsia="zh-CN"/>
        </w:rPr>
        <w:tab/>
        <w:t>Channel Access Priority Class</w:t>
      </w:r>
    </w:p>
    <w:p w14:paraId="3E77DDCA" w14:textId="77777777" w:rsidR="00C25844" w:rsidRDefault="00875EFD">
      <w:pPr>
        <w:pStyle w:val="EW"/>
        <w:overflowPunct w:val="0"/>
        <w:autoSpaceDE w:val="0"/>
        <w:autoSpaceDN w:val="0"/>
        <w:adjustRightInd w:val="0"/>
        <w:textAlignment w:val="baseline"/>
        <w:rPr>
          <w:lang w:eastAsia="zh-CN"/>
        </w:rPr>
      </w:pPr>
      <w:r>
        <w:rPr>
          <w:lang w:eastAsia="zh-CN"/>
        </w:rPr>
        <w:t>CBRA</w:t>
      </w:r>
      <w:r>
        <w:rPr>
          <w:lang w:eastAsia="zh-CN"/>
        </w:rPr>
        <w:tab/>
        <w:t>Contention Based Random Access</w:t>
      </w:r>
    </w:p>
    <w:p w14:paraId="178450EC" w14:textId="77777777" w:rsidR="00C25844" w:rsidRDefault="00875EFD">
      <w:pPr>
        <w:pStyle w:val="EW"/>
        <w:overflowPunct w:val="0"/>
        <w:autoSpaceDE w:val="0"/>
        <w:autoSpaceDN w:val="0"/>
        <w:adjustRightInd w:val="0"/>
        <w:textAlignment w:val="baseline"/>
        <w:rPr>
          <w:lang w:eastAsia="zh-CN"/>
        </w:rPr>
      </w:pPr>
      <w:r>
        <w:rPr>
          <w:lang w:eastAsia="zh-CN"/>
        </w:rPr>
        <w:t>CCE</w:t>
      </w:r>
      <w:r>
        <w:rPr>
          <w:lang w:eastAsia="zh-CN"/>
        </w:rPr>
        <w:tab/>
        <w:t>Control Channel Element</w:t>
      </w:r>
    </w:p>
    <w:p w14:paraId="4A212C99" w14:textId="77777777" w:rsidR="00C25844" w:rsidRDefault="00875EFD">
      <w:pPr>
        <w:pStyle w:val="EW"/>
        <w:overflowPunct w:val="0"/>
        <w:autoSpaceDE w:val="0"/>
        <w:autoSpaceDN w:val="0"/>
        <w:adjustRightInd w:val="0"/>
        <w:textAlignment w:val="baseline"/>
        <w:rPr>
          <w:lang w:eastAsia="zh-CN"/>
        </w:rPr>
      </w:pPr>
      <w:r>
        <w:rPr>
          <w:lang w:eastAsia="zh-CN"/>
        </w:rPr>
        <w:t>CD-SSB</w:t>
      </w:r>
      <w:r>
        <w:rPr>
          <w:lang w:eastAsia="zh-CN"/>
        </w:rPr>
        <w:tab/>
        <w:t>Cell Defining SSB</w:t>
      </w:r>
    </w:p>
    <w:p w14:paraId="75B8D2A1" w14:textId="77777777" w:rsidR="00C25844" w:rsidRDefault="00875EFD">
      <w:pPr>
        <w:pStyle w:val="EW"/>
        <w:overflowPunct w:val="0"/>
        <w:autoSpaceDE w:val="0"/>
        <w:autoSpaceDN w:val="0"/>
        <w:adjustRightInd w:val="0"/>
        <w:textAlignment w:val="baseline"/>
        <w:rPr>
          <w:ins w:id="33" w:author="作者"/>
          <w:rFonts w:eastAsiaTheme="minorEastAsia"/>
          <w:lang w:eastAsia="zh-CN"/>
        </w:rPr>
      </w:pPr>
      <w:proofErr w:type="spellStart"/>
      <w:r>
        <w:rPr>
          <w:lang w:eastAsia="zh-CN"/>
        </w:rPr>
        <w:t>cellDTRX</w:t>
      </w:r>
      <w:proofErr w:type="spellEnd"/>
      <w:r>
        <w:rPr>
          <w:lang w:eastAsia="zh-CN"/>
        </w:rPr>
        <w:t>-RNTI</w:t>
      </w:r>
      <w:r>
        <w:rPr>
          <w:lang w:eastAsia="zh-CN"/>
        </w:rPr>
        <w:tab/>
        <w:t>Cell Discontinuous Transmission and Reception RNTI</w:t>
      </w:r>
    </w:p>
    <w:p w14:paraId="4E755DA7" w14:textId="77777777" w:rsidR="00C25844" w:rsidRDefault="00875EFD">
      <w:pPr>
        <w:pStyle w:val="EW"/>
        <w:overflowPunct w:val="0"/>
        <w:autoSpaceDE w:val="0"/>
        <w:autoSpaceDN w:val="0"/>
        <w:adjustRightInd w:val="0"/>
        <w:textAlignment w:val="baseline"/>
        <w:rPr>
          <w:lang w:eastAsia="zh-CN"/>
        </w:rPr>
      </w:pPr>
      <w:ins w:id="34" w:author="作者">
        <w:r>
          <w:rPr>
            <w:rFonts w:hint="eastAsia"/>
            <w:lang w:eastAsia="zh-CN"/>
          </w:rPr>
          <w:t>CFA</w:t>
        </w:r>
        <w:r>
          <w:rPr>
            <w:lang w:eastAsia="zh-CN"/>
          </w:rPr>
          <w:tab/>
        </w:r>
        <w:r>
          <w:rPr>
            <w:rFonts w:hint="eastAsia"/>
            <w:lang w:eastAsia="zh-CN"/>
          </w:rPr>
          <w:t>Contention Free Access</w:t>
        </w:r>
      </w:ins>
    </w:p>
    <w:p w14:paraId="0796B08E" w14:textId="77777777" w:rsidR="00C25844" w:rsidRDefault="00875EFD">
      <w:pPr>
        <w:pStyle w:val="EW"/>
        <w:overflowPunct w:val="0"/>
        <w:autoSpaceDE w:val="0"/>
        <w:autoSpaceDN w:val="0"/>
        <w:adjustRightInd w:val="0"/>
        <w:textAlignment w:val="baseline"/>
        <w:rPr>
          <w:lang w:eastAsia="zh-CN"/>
        </w:rPr>
      </w:pPr>
      <w:r>
        <w:rPr>
          <w:lang w:eastAsia="zh-CN"/>
        </w:rPr>
        <w:t>CFR</w:t>
      </w:r>
      <w:r>
        <w:rPr>
          <w:lang w:eastAsia="zh-CN"/>
        </w:rPr>
        <w:tab/>
        <w:t>Common Frequency Resource</w:t>
      </w:r>
    </w:p>
    <w:p w14:paraId="3AFFE5BE" w14:textId="77777777" w:rsidR="00C25844" w:rsidRDefault="00875EFD">
      <w:pPr>
        <w:pStyle w:val="EW"/>
        <w:overflowPunct w:val="0"/>
        <w:autoSpaceDE w:val="0"/>
        <w:autoSpaceDN w:val="0"/>
        <w:adjustRightInd w:val="0"/>
        <w:textAlignment w:val="baseline"/>
        <w:rPr>
          <w:lang w:eastAsia="zh-CN"/>
        </w:rPr>
      </w:pPr>
      <w:r>
        <w:rPr>
          <w:lang w:eastAsia="zh-CN"/>
        </w:rPr>
        <w:t>CFRA</w:t>
      </w:r>
      <w:r>
        <w:rPr>
          <w:lang w:eastAsia="zh-CN"/>
        </w:rPr>
        <w:tab/>
        <w:t>Contention Free Random Access</w:t>
      </w:r>
    </w:p>
    <w:p w14:paraId="061D7FAC" w14:textId="77777777" w:rsidR="00C25844" w:rsidRDefault="00875EFD">
      <w:pPr>
        <w:pStyle w:val="EW"/>
        <w:overflowPunct w:val="0"/>
        <w:autoSpaceDE w:val="0"/>
        <w:autoSpaceDN w:val="0"/>
        <w:adjustRightInd w:val="0"/>
        <w:textAlignment w:val="baseline"/>
        <w:rPr>
          <w:lang w:eastAsia="zh-CN"/>
        </w:rPr>
      </w:pPr>
      <w:r>
        <w:rPr>
          <w:lang w:eastAsia="zh-CN"/>
        </w:rPr>
        <w:t>CG</w:t>
      </w:r>
      <w:r>
        <w:rPr>
          <w:lang w:eastAsia="zh-CN"/>
        </w:rPr>
        <w:tab/>
        <w:t>Configured Grant</w:t>
      </w:r>
    </w:p>
    <w:p w14:paraId="34B78E33" w14:textId="77777777" w:rsidR="00C25844" w:rsidRDefault="00875EFD">
      <w:pPr>
        <w:pStyle w:val="EW"/>
        <w:overflowPunct w:val="0"/>
        <w:autoSpaceDE w:val="0"/>
        <w:autoSpaceDN w:val="0"/>
        <w:adjustRightInd w:val="0"/>
        <w:textAlignment w:val="baseline"/>
        <w:rPr>
          <w:lang w:eastAsia="zh-CN"/>
        </w:rPr>
      </w:pPr>
      <w:r>
        <w:rPr>
          <w:lang w:eastAsia="zh-CN"/>
        </w:rPr>
        <w:t>CHO</w:t>
      </w:r>
      <w:r>
        <w:rPr>
          <w:lang w:eastAsia="zh-CN"/>
        </w:rPr>
        <w:tab/>
        <w:t>Conditional Handover</w:t>
      </w:r>
    </w:p>
    <w:p w14:paraId="00D71485" w14:textId="77777777" w:rsidR="00C25844" w:rsidRDefault="00875EFD">
      <w:pPr>
        <w:pStyle w:val="EW"/>
        <w:overflowPunct w:val="0"/>
        <w:autoSpaceDE w:val="0"/>
        <w:autoSpaceDN w:val="0"/>
        <w:adjustRightInd w:val="0"/>
        <w:textAlignment w:val="baseline"/>
        <w:rPr>
          <w:lang w:eastAsia="zh-CN"/>
        </w:rPr>
      </w:pPr>
      <w:proofErr w:type="spellStart"/>
      <w:r>
        <w:rPr>
          <w:lang w:eastAsia="zh-CN"/>
        </w:rPr>
        <w:t>CIoT</w:t>
      </w:r>
      <w:proofErr w:type="spellEnd"/>
      <w:r>
        <w:rPr>
          <w:lang w:eastAsia="zh-CN"/>
        </w:rPr>
        <w:tab/>
        <w:t>Cellular Internet of Things</w:t>
      </w:r>
    </w:p>
    <w:p w14:paraId="563AEB90" w14:textId="77777777" w:rsidR="00C25844" w:rsidRDefault="00875EFD">
      <w:pPr>
        <w:pStyle w:val="EW"/>
        <w:overflowPunct w:val="0"/>
        <w:autoSpaceDE w:val="0"/>
        <w:autoSpaceDN w:val="0"/>
        <w:adjustRightInd w:val="0"/>
        <w:textAlignment w:val="baseline"/>
        <w:rPr>
          <w:lang w:eastAsia="zh-CN"/>
        </w:rPr>
      </w:pPr>
      <w:r>
        <w:rPr>
          <w:lang w:eastAsia="zh-CN"/>
        </w:rPr>
        <w:t>CLI</w:t>
      </w:r>
      <w:r>
        <w:rPr>
          <w:lang w:eastAsia="zh-CN"/>
        </w:rPr>
        <w:tab/>
        <w:t>Cross Link interference</w:t>
      </w:r>
    </w:p>
    <w:p w14:paraId="2D6BC476" w14:textId="77777777" w:rsidR="00C25844" w:rsidRDefault="00875EFD">
      <w:pPr>
        <w:pStyle w:val="EW"/>
        <w:overflowPunct w:val="0"/>
        <w:autoSpaceDE w:val="0"/>
        <w:autoSpaceDN w:val="0"/>
        <w:adjustRightInd w:val="0"/>
        <w:textAlignment w:val="baseline"/>
        <w:rPr>
          <w:lang w:eastAsia="zh-CN"/>
        </w:rPr>
      </w:pPr>
      <w:r>
        <w:rPr>
          <w:lang w:eastAsia="zh-CN"/>
        </w:rPr>
        <w:t>CMAS</w:t>
      </w:r>
      <w:r>
        <w:rPr>
          <w:lang w:eastAsia="zh-CN"/>
        </w:rPr>
        <w:tab/>
        <w:t>Commercial Mobile Alert Service</w:t>
      </w:r>
    </w:p>
    <w:p w14:paraId="1A5CBD4F" w14:textId="77777777" w:rsidR="00C25844" w:rsidRDefault="00875EFD">
      <w:pPr>
        <w:pStyle w:val="EW"/>
        <w:overflowPunct w:val="0"/>
        <w:autoSpaceDE w:val="0"/>
        <w:autoSpaceDN w:val="0"/>
        <w:adjustRightInd w:val="0"/>
        <w:textAlignment w:val="baseline"/>
        <w:rPr>
          <w:lang w:eastAsia="zh-CN"/>
        </w:rPr>
      </w:pPr>
      <w:r>
        <w:rPr>
          <w:lang w:eastAsia="zh-CN"/>
        </w:rPr>
        <w:t>CORESET</w:t>
      </w:r>
      <w:r>
        <w:rPr>
          <w:lang w:eastAsia="zh-CN"/>
        </w:rPr>
        <w:tab/>
        <w:t>Control Resource Set</w:t>
      </w:r>
    </w:p>
    <w:p w14:paraId="72D73C63" w14:textId="77777777" w:rsidR="00C25844" w:rsidRDefault="00875EFD">
      <w:pPr>
        <w:pStyle w:val="EW"/>
        <w:overflowPunct w:val="0"/>
        <w:autoSpaceDE w:val="0"/>
        <w:autoSpaceDN w:val="0"/>
        <w:adjustRightInd w:val="0"/>
        <w:textAlignment w:val="baseline"/>
        <w:rPr>
          <w:lang w:eastAsia="zh-CN"/>
        </w:rPr>
      </w:pPr>
      <w:r>
        <w:rPr>
          <w:lang w:eastAsia="zh-CN"/>
        </w:rPr>
        <w:t>CP</w:t>
      </w:r>
      <w:r>
        <w:rPr>
          <w:lang w:eastAsia="zh-CN"/>
        </w:rPr>
        <w:tab/>
        <w:t>Cyclic Prefix</w:t>
      </w:r>
    </w:p>
    <w:p w14:paraId="4634A71D" w14:textId="77777777" w:rsidR="00C25844" w:rsidRDefault="00875EFD">
      <w:pPr>
        <w:pStyle w:val="EW"/>
        <w:overflowPunct w:val="0"/>
        <w:autoSpaceDE w:val="0"/>
        <w:autoSpaceDN w:val="0"/>
        <w:adjustRightInd w:val="0"/>
        <w:textAlignment w:val="baseline"/>
        <w:rPr>
          <w:lang w:eastAsia="zh-CN"/>
        </w:rPr>
      </w:pPr>
      <w:r>
        <w:rPr>
          <w:lang w:eastAsia="zh-CN"/>
        </w:rPr>
        <w:t>CPA</w:t>
      </w:r>
      <w:r>
        <w:rPr>
          <w:lang w:eastAsia="zh-CN"/>
        </w:rPr>
        <w:tab/>
        <w:t xml:space="preserve">Conditional </w:t>
      </w:r>
      <w:proofErr w:type="spellStart"/>
      <w:r>
        <w:rPr>
          <w:lang w:eastAsia="zh-CN"/>
        </w:rPr>
        <w:t>PSCell</w:t>
      </w:r>
      <w:proofErr w:type="spellEnd"/>
      <w:r>
        <w:rPr>
          <w:lang w:eastAsia="zh-CN"/>
        </w:rPr>
        <w:t xml:space="preserve"> Addition</w:t>
      </w:r>
    </w:p>
    <w:p w14:paraId="6CFBD4D4" w14:textId="77777777" w:rsidR="00C25844" w:rsidRDefault="00875EFD">
      <w:pPr>
        <w:pStyle w:val="EW"/>
        <w:overflowPunct w:val="0"/>
        <w:autoSpaceDE w:val="0"/>
        <w:autoSpaceDN w:val="0"/>
        <w:adjustRightInd w:val="0"/>
        <w:textAlignment w:val="baseline"/>
        <w:rPr>
          <w:ins w:id="35" w:author="作者"/>
          <w:lang w:eastAsia="zh-CN"/>
        </w:rPr>
      </w:pPr>
      <w:r>
        <w:rPr>
          <w:lang w:eastAsia="zh-CN"/>
        </w:rPr>
        <w:t>CPC</w:t>
      </w:r>
      <w:r>
        <w:rPr>
          <w:lang w:eastAsia="zh-CN"/>
        </w:rPr>
        <w:tab/>
        <w:t xml:space="preserve">Conditional </w:t>
      </w:r>
      <w:proofErr w:type="spellStart"/>
      <w:r>
        <w:rPr>
          <w:lang w:eastAsia="zh-CN"/>
        </w:rPr>
        <w:t>PSCell</w:t>
      </w:r>
      <w:proofErr w:type="spellEnd"/>
      <w:r>
        <w:rPr>
          <w:lang w:eastAsia="zh-CN"/>
        </w:rPr>
        <w:t xml:space="preserve"> Change</w:t>
      </w:r>
    </w:p>
    <w:p w14:paraId="1420CC4B" w14:textId="77777777" w:rsidR="00C25844" w:rsidRDefault="00875EFD">
      <w:pPr>
        <w:pStyle w:val="EW"/>
        <w:overflowPunct w:val="0"/>
        <w:autoSpaceDE w:val="0"/>
        <w:autoSpaceDN w:val="0"/>
        <w:adjustRightInd w:val="0"/>
        <w:textAlignment w:val="baseline"/>
        <w:rPr>
          <w:lang w:eastAsia="zh-CN"/>
        </w:rPr>
      </w:pPr>
      <w:ins w:id="36" w:author="作者">
        <w:r>
          <w:rPr>
            <w:rFonts w:hint="eastAsia"/>
            <w:lang w:eastAsia="zh-CN"/>
          </w:rPr>
          <w:t>D2R</w:t>
        </w:r>
        <w:r>
          <w:rPr>
            <w:rFonts w:hint="eastAsia"/>
            <w:lang w:eastAsia="zh-CN"/>
          </w:rPr>
          <w:tab/>
          <w:t>Device to Reader</w:t>
        </w:r>
      </w:ins>
    </w:p>
    <w:p w14:paraId="494A15B7" w14:textId="77777777" w:rsidR="00C25844" w:rsidRDefault="00875EFD">
      <w:pPr>
        <w:pStyle w:val="EW"/>
        <w:overflowPunct w:val="0"/>
        <w:autoSpaceDE w:val="0"/>
        <w:autoSpaceDN w:val="0"/>
        <w:adjustRightInd w:val="0"/>
        <w:textAlignment w:val="baseline"/>
        <w:rPr>
          <w:lang w:eastAsia="zh-CN"/>
        </w:rPr>
      </w:pPr>
      <w:r>
        <w:rPr>
          <w:lang w:eastAsia="zh-CN"/>
        </w:rPr>
        <w:t>DAA</w:t>
      </w:r>
      <w:r>
        <w:rPr>
          <w:lang w:eastAsia="zh-CN"/>
        </w:rPr>
        <w:tab/>
        <w:t xml:space="preserve">Detect </w:t>
      </w:r>
      <w:proofErr w:type="gramStart"/>
      <w:r>
        <w:rPr>
          <w:lang w:eastAsia="zh-CN"/>
        </w:rPr>
        <w:t>And</w:t>
      </w:r>
      <w:proofErr w:type="gramEnd"/>
      <w:r>
        <w:rPr>
          <w:lang w:eastAsia="zh-CN"/>
        </w:rPr>
        <w:t xml:space="preserve"> Avoid</w:t>
      </w:r>
    </w:p>
    <w:p w14:paraId="3A2FD75C" w14:textId="77777777" w:rsidR="00C25844" w:rsidRDefault="00875EFD">
      <w:pPr>
        <w:pStyle w:val="EW"/>
        <w:overflowPunct w:val="0"/>
        <w:autoSpaceDE w:val="0"/>
        <w:autoSpaceDN w:val="0"/>
        <w:adjustRightInd w:val="0"/>
        <w:textAlignment w:val="baseline"/>
        <w:rPr>
          <w:lang w:eastAsia="zh-CN"/>
        </w:rPr>
      </w:pPr>
      <w:r>
        <w:rPr>
          <w:lang w:eastAsia="zh-CN"/>
        </w:rPr>
        <w:t>DAG</w:t>
      </w:r>
      <w:r>
        <w:rPr>
          <w:lang w:eastAsia="zh-CN"/>
        </w:rPr>
        <w:tab/>
        <w:t>Directed Acyclic Graph</w:t>
      </w:r>
    </w:p>
    <w:p w14:paraId="5865C202" w14:textId="77777777" w:rsidR="00C25844" w:rsidRDefault="00875EFD">
      <w:pPr>
        <w:pStyle w:val="EW"/>
        <w:overflowPunct w:val="0"/>
        <w:autoSpaceDE w:val="0"/>
        <w:autoSpaceDN w:val="0"/>
        <w:adjustRightInd w:val="0"/>
        <w:textAlignment w:val="baseline"/>
        <w:rPr>
          <w:lang w:eastAsia="zh-CN"/>
        </w:rPr>
      </w:pPr>
      <w:r>
        <w:rPr>
          <w:lang w:eastAsia="zh-CN"/>
        </w:rPr>
        <w:t>DAPS</w:t>
      </w:r>
      <w:r>
        <w:rPr>
          <w:lang w:eastAsia="zh-CN"/>
        </w:rPr>
        <w:tab/>
        <w:t>Dual Active Protocol Stack</w:t>
      </w:r>
    </w:p>
    <w:p w14:paraId="52D09B8B" w14:textId="77777777" w:rsidR="00C25844" w:rsidRDefault="00875EFD">
      <w:pPr>
        <w:pStyle w:val="EW"/>
        <w:overflowPunct w:val="0"/>
        <w:autoSpaceDE w:val="0"/>
        <w:autoSpaceDN w:val="0"/>
        <w:adjustRightInd w:val="0"/>
        <w:textAlignment w:val="baseline"/>
        <w:rPr>
          <w:lang w:eastAsia="zh-CN"/>
        </w:rPr>
      </w:pPr>
      <w:r>
        <w:rPr>
          <w:lang w:eastAsia="zh-CN"/>
        </w:rPr>
        <w:t>DFT</w:t>
      </w:r>
      <w:r>
        <w:rPr>
          <w:lang w:eastAsia="zh-CN"/>
        </w:rPr>
        <w:tab/>
        <w:t>Discrete Fourier Transform</w:t>
      </w:r>
    </w:p>
    <w:p w14:paraId="27EC1504" w14:textId="77777777" w:rsidR="00C25844" w:rsidRDefault="00875EFD">
      <w:pPr>
        <w:pStyle w:val="EW"/>
        <w:overflowPunct w:val="0"/>
        <w:autoSpaceDE w:val="0"/>
        <w:autoSpaceDN w:val="0"/>
        <w:adjustRightInd w:val="0"/>
        <w:textAlignment w:val="baseline"/>
        <w:rPr>
          <w:lang w:eastAsia="zh-CN"/>
        </w:rPr>
      </w:pPr>
      <w:r>
        <w:rPr>
          <w:lang w:eastAsia="zh-CN"/>
        </w:rPr>
        <w:t>DCI</w:t>
      </w:r>
      <w:r>
        <w:rPr>
          <w:lang w:eastAsia="zh-CN"/>
        </w:rPr>
        <w:tab/>
        <w:t>Downlink Control Information</w:t>
      </w:r>
    </w:p>
    <w:p w14:paraId="26EEF50D" w14:textId="77777777" w:rsidR="00C25844" w:rsidRDefault="00875EFD">
      <w:pPr>
        <w:pStyle w:val="EW"/>
        <w:overflowPunct w:val="0"/>
        <w:autoSpaceDE w:val="0"/>
        <w:autoSpaceDN w:val="0"/>
        <w:adjustRightInd w:val="0"/>
        <w:textAlignment w:val="baseline"/>
        <w:rPr>
          <w:lang w:eastAsia="zh-CN"/>
        </w:rPr>
      </w:pPr>
      <w:r>
        <w:rPr>
          <w:lang w:eastAsia="zh-CN"/>
        </w:rPr>
        <w:t>DCP</w:t>
      </w:r>
      <w:r>
        <w:rPr>
          <w:lang w:eastAsia="zh-CN"/>
        </w:rPr>
        <w:tab/>
        <w:t>DCI with CRC scrambled by PS-RNTI</w:t>
      </w:r>
    </w:p>
    <w:p w14:paraId="383BA8D9" w14:textId="77777777" w:rsidR="00C25844" w:rsidRDefault="00875EFD">
      <w:pPr>
        <w:pStyle w:val="EW"/>
        <w:overflowPunct w:val="0"/>
        <w:autoSpaceDE w:val="0"/>
        <w:autoSpaceDN w:val="0"/>
        <w:adjustRightInd w:val="0"/>
        <w:textAlignment w:val="baseline"/>
        <w:rPr>
          <w:lang w:eastAsia="zh-CN"/>
        </w:rPr>
      </w:pPr>
      <w:r>
        <w:rPr>
          <w:lang w:eastAsia="zh-CN"/>
        </w:rPr>
        <w:t>DCR</w:t>
      </w:r>
      <w:r>
        <w:rPr>
          <w:lang w:eastAsia="zh-CN"/>
        </w:rPr>
        <w:tab/>
        <w:t>Direct Communication Request</w:t>
      </w:r>
    </w:p>
    <w:p w14:paraId="63C95E5A" w14:textId="77777777" w:rsidR="00C25844" w:rsidRDefault="00875EFD">
      <w:pPr>
        <w:pStyle w:val="EW"/>
        <w:overflowPunct w:val="0"/>
        <w:autoSpaceDE w:val="0"/>
        <w:autoSpaceDN w:val="0"/>
        <w:adjustRightInd w:val="0"/>
        <w:textAlignment w:val="baseline"/>
        <w:rPr>
          <w:lang w:eastAsia="zh-CN"/>
        </w:rPr>
      </w:pPr>
      <w:r>
        <w:rPr>
          <w:lang w:eastAsia="zh-CN"/>
        </w:rPr>
        <w:t>DL-</w:t>
      </w:r>
      <w:proofErr w:type="spellStart"/>
      <w:r>
        <w:rPr>
          <w:lang w:eastAsia="zh-CN"/>
        </w:rPr>
        <w:t>AoD</w:t>
      </w:r>
      <w:proofErr w:type="spellEnd"/>
      <w:r>
        <w:rPr>
          <w:lang w:eastAsia="zh-CN"/>
        </w:rPr>
        <w:tab/>
        <w:t>Downlink Angle-of-Departure</w:t>
      </w:r>
    </w:p>
    <w:p w14:paraId="3F359483" w14:textId="77777777" w:rsidR="00C25844" w:rsidRDefault="00875EFD">
      <w:pPr>
        <w:pStyle w:val="EW"/>
        <w:overflowPunct w:val="0"/>
        <w:autoSpaceDE w:val="0"/>
        <w:autoSpaceDN w:val="0"/>
        <w:adjustRightInd w:val="0"/>
        <w:textAlignment w:val="baseline"/>
        <w:rPr>
          <w:lang w:eastAsia="zh-CN"/>
        </w:rPr>
      </w:pPr>
      <w:r>
        <w:rPr>
          <w:lang w:eastAsia="zh-CN"/>
        </w:rPr>
        <w:t>DL-SCH</w:t>
      </w:r>
      <w:r>
        <w:rPr>
          <w:lang w:eastAsia="zh-CN"/>
        </w:rPr>
        <w:tab/>
        <w:t>Downlink Shared Channel</w:t>
      </w:r>
    </w:p>
    <w:p w14:paraId="058F3C10" w14:textId="77777777" w:rsidR="00C25844" w:rsidRDefault="00875EFD">
      <w:pPr>
        <w:pStyle w:val="EW"/>
        <w:overflowPunct w:val="0"/>
        <w:autoSpaceDE w:val="0"/>
        <w:autoSpaceDN w:val="0"/>
        <w:adjustRightInd w:val="0"/>
        <w:textAlignment w:val="baseline"/>
        <w:rPr>
          <w:lang w:eastAsia="zh-CN"/>
        </w:rPr>
      </w:pPr>
      <w:r>
        <w:rPr>
          <w:lang w:eastAsia="zh-CN"/>
        </w:rPr>
        <w:t>DL-TDOA</w:t>
      </w:r>
      <w:r>
        <w:rPr>
          <w:lang w:eastAsia="zh-CN"/>
        </w:rPr>
        <w:tab/>
        <w:t xml:space="preserve">Downlink Time Difference </w:t>
      </w:r>
      <w:proofErr w:type="gramStart"/>
      <w:r>
        <w:rPr>
          <w:lang w:eastAsia="zh-CN"/>
        </w:rPr>
        <w:t>Of</w:t>
      </w:r>
      <w:proofErr w:type="gramEnd"/>
      <w:r>
        <w:rPr>
          <w:lang w:eastAsia="zh-CN"/>
        </w:rPr>
        <w:t xml:space="preserve"> Arrival</w:t>
      </w:r>
    </w:p>
    <w:p w14:paraId="62FFD673" w14:textId="77777777" w:rsidR="00C25844" w:rsidRDefault="00875EFD">
      <w:pPr>
        <w:pStyle w:val="EW"/>
        <w:overflowPunct w:val="0"/>
        <w:autoSpaceDE w:val="0"/>
        <w:autoSpaceDN w:val="0"/>
        <w:adjustRightInd w:val="0"/>
        <w:textAlignment w:val="baseline"/>
        <w:rPr>
          <w:lang w:eastAsia="zh-CN"/>
        </w:rPr>
      </w:pPr>
      <w:r>
        <w:rPr>
          <w:lang w:eastAsia="zh-CN"/>
        </w:rPr>
        <w:t>DMRS</w:t>
      </w:r>
      <w:r>
        <w:rPr>
          <w:lang w:eastAsia="zh-CN"/>
        </w:rPr>
        <w:tab/>
        <w:t>Demodulation Reference Signal</w:t>
      </w:r>
    </w:p>
    <w:p w14:paraId="0BD2F32A" w14:textId="77777777" w:rsidR="00C25844" w:rsidRDefault="00875EFD">
      <w:pPr>
        <w:pStyle w:val="EW"/>
        <w:overflowPunct w:val="0"/>
        <w:autoSpaceDE w:val="0"/>
        <w:autoSpaceDN w:val="0"/>
        <w:adjustRightInd w:val="0"/>
        <w:textAlignment w:val="baseline"/>
        <w:rPr>
          <w:lang w:eastAsia="zh-CN"/>
        </w:rPr>
      </w:pPr>
      <w:r>
        <w:rPr>
          <w:lang w:eastAsia="zh-CN"/>
        </w:rPr>
        <w:t>DRX</w:t>
      </w:r>
      <w:r>
        <w:rPr>
          <w:lang w:eastAsia="zh-CN"/>
        </w:rPr>
        <w:tab/>
        <w:t>Discontinuous Reception</w:t>
      </w:r>
    </w:p>
    <w:p w14:paraId="36C74FA0" w14:textId="77777777" w:rsidR="00C25844" w:rsidRDefault="00875EFD">
      <w:pPr>
        <w:pStyle w:val="EW"/>
        <w:overflowPunct w:val="0"/>
        <w:autoSpaceDE w:val="0"/>
        <w:autoSpaceDN w:val="0"/>
        <w:adjustRightInd w:val="0"/>
        <w:textAlignment w:val="baseline"/>
        <w:rPr>
          <w:lang w:eastAsia="zh-CN"/>
        </w:rPr>
      </w:pPr>
      <w:r>
        <w:rPr>
          <w:lang w:eastAsia="zh-CN"/>
        </w:rPr>
        <w:t>DSR</w:t>
      </w:r>
      <w:r>
        <w:rPr>
          <w:lang w:eastAsia="zh-CN"/>
        </w:rPr>
        <w:tab/>
        <w:t>Delay Status Report</w:t>
      </w:r>
    </w:p>
    <w:p w14:paraId="17467DE7" w14:textId="77777777" w:rsidR="00C25844" w:rsidRDefault="00875EFD">
      <w:pPr>
        <w:pStyle w:val="EW"/>
        <w:overflowPunct w:val="0"/>
        <w:autoSpaceDE w:val="0"/>
        <w:autoSpaceDN w:val="0"/>
        <w:adjustRightInd w:val="0"/>
        <w:textAlignment w:val="baseline"/>
        <w:rPr>
          <w:lang w:eastAsia="zh-CN"/>
        </w:rPr>
      </w:pPr>
      <w:r>
        <w:rPr>
          <w:lang w:eastAsia="zh-CN"/>
        </w:rPr>
        <w:t>DTX</w:t>
      </w:r>
      <w:r>
        <w:rPr>
          <w:lang w:eastAsia="zh-CN"/>
        </w:rPr>
        <w:tab/>
        <w:t>Discontinuous Transmission</w:t>
      </w:r>
    </w:p>
    <w:p w14:paraId="0658B30E" w14:textId="77777777" w:rsidR="00C25844" w:rsidRDefault="00875EFD">
      <w:pPr>
        <w:pStyle w:val="EW"/>
        <w:overflowPunct w:val="0"/>
        <w:autoSpaceDE w:val="0"/>
        <w:autoSpaceDN w:val="0"/>
        <w:adjustRightInd w:val="0"/>
        <w:textAlignment w:val="baseline"/>
        <w:rPr>
          <w:lang w:eastAsia="zh-CN"/>
        </w:rPr>
      </w:pPr>
      <w:r>
        <w:rPr>
          <w:lang w:eastAsia="zh-CN"/>
        </w:rPr>
        <w:t>E-CID</w:t>
      </w:r>
      <w:r>
        <w:rPr>
          <w:lang w:eastAsia="zh-CN"/>
        </w:rPr>
        <w:tab/>
        <w:t>Enhanced Cell-ID (positioning method)</w:t>
      </w:r>
    </w:p>
    <w:p w14:paraId="13D9D30A" w14:textId="77777777" w:rsidR="00C25844" w:rsidRDefault="00875EFD">
      <w:pPr>
        <w:pStyle w:val="EW"/>
        <w:overflowPunct w:val="0"/>
        <w:autoSpaceDE w:val="0"/>
        <w:autoSpaceDN w:val="0"/>
        <w:adjustRightInd w:val="0"/>
        <w:textAlignment w:val="baseline"/>
        <w:rPr>
          <w:lang w:eastAsia="zh-CN"/>
        </w:rPr>
      </w:pPr>
      <w:r>
        <w:rPr>
          <w:lang w:eastAsia="zh-CN"/>
        </w:rPr>
        <w:t>EC</w:t>
      </w:r>
      <w:r>
        <w:rPr>
          <w:lang w:eastAsia="zh-CN"/>
        </w:rPr>
        <w:tab/>
        <w:t>Energy Cost</w:t>
      </w:r>
    </w:p>
    <w:p w14:paraId="2681EDE4" w14:textId="77777777" w:rsidR="00C25844" w:rsidRDefault="00875EFD">
      <w:pPr>
        <w:pStyle w:val="EW"/>
        <w:overflowPunct w:val="0"/>
        <w:autoSpaceDE w:val="0"/>
        <w:autoSpaceDN w:val="0"/>
        <w:adjustRightInd w:val="0"/>
        <w:textAlignment w:val="baseline"/>
        <w:rPr>
          <w:lang w:eastAsia="zh-CN"/>
        </w:rPr>
      </w:pPr>
      <w:r>
        <w:rPr>
          <w:lang w:eastAsia="zh-CN"/>
        </w:rPr>
        <w:t>EHC</w:t>
      </w:r>
      <w:r>
        <w:rPr>
          <w:lang w:eastAsia="zh-CN"/>
        </w:rPr>
        <w:tab/>
        <w:t>Ethernet Header Compression</w:t>
      </w:r>
    </w:p>
    <w:p w14:paraId="619013B3" w14:textId="77777777" w:rsidR="00C25844" w:rsidRDefault="00875EFD">
      <w:pPr>
        <w:pStyle w:val="EW"/>
        <w:overflowPunct w:val="0"/>
        <w:autoSpaceDE w:val="0"/>
        <w:autoSpaceDN w:val="0"/>
        <w:adjustRightInd w:val="0"/>
        <w:textAlignment w:val="baseline"/>
        <w:rPr>
          <w:lang w:eastAsia="zh-CN"/>
        </w:rPr>
      </w:pPr>
      <w:proofErr w:type="spellStart"/>
      <w:r>
        <w:rPr>
          <w:lang w:eastAsia="zh-CN"/>
        </w:rPr>
        <w:t>ePWS</w:t>
      </w:r>
      <w:proofErr w:type="spellEnd"/>
      <w:r>
        <w:rPr>
          <w:lang w:eastAsia="zh-CN"/>
        </w:rPr>
        <w:tab/>
        <w:t>enhancements of Public Warning System</w:t>
      </w:r>
    </w:p>
    <w:p w14:paraId="6F50ABFE" w14:textId="77777777" w:rsidR="00C25844" w:rsidRDefault="00875EFD">
      <w:pPr>
        <w:pStyle w:val="EW"/>
        <w:overflowPunct w:val="0"/>
        <w:autoSpaceDE w:val="0"/>
        <w:autoSpaceDN w:val="0"/>
        <w:adjustRightInd w:val="0"/>
        <w:textAlignment w:val="baseline"/>
        <w:rPr>
          <w:lang w:eastAsia="zh-CN"/>
        </w:rPr>
      </w:pPr>
      <w:r>
        <w:rPr>
          <w:lang w:eastAsia="zh-CN"/>
        </w:rPr>
        <w:t>ETWS</w:t>
      </w:r>
      <w:r>
        <w:rPr>
          <w:lang w:eastAsia="zh-CN"/>
        </w:rPr>
        <w:tab/>
        <w:t>Earthquake and Tsunami Warning System</w:t>
      </w:r>
    </w:p>
    <w:p w14:paraId="04E313AE" w14:textId="77777777" w:rsidR="00C25844" w:rsidRDefault="00875EFD">
      <w:pPr>
        <w:pStyle w:val="EW"/>
        <w:overflowPunct w:val="0"/>
        <w:autoSpaceDE w:val="0"/>
        <w:autoSpaceDN w:val="0"/>
        <w:adjustRightInd w:val="0"/>
        <w:textAlignment w:val="baseline"/>
        <w:rPr>
          <w:lang w:eastAsia="zh-CN"/>
        </w:rPr>
      </w:pPr>
      <w:r>
        <w:rPr>
          <w:lang w:eastAsia="zh-CN"/>
        </w:rPr>
        <w:t>FS</w:t>
      </w:r>
      <w:r>
        <w:rPr>
          <w:lang w:eastAsia="zh-CN"/>
        </w:rPr>
        <w:tab/>
        <w:t>Feature Set</w:t>
      </w:r>
    </w:p>
    <w:p w14:paraId="1676BCFA" w14:textId="77777777" w:rsidR="00C25844" w:rsidRDefault="00875EFD">
      <w:pPr>
        <w:pStyle w:val="EW"/>
        <w:overflowPunct w:val="0"/>
        <w:autoSpaceDE w:val="0"/>
        <w:autoSpaceDN w:val="0"/>
        <w:adjustRightInd w:val="0"/>
        <w:textAlignment w:val="baseline"/>
        <w:rPr>
          <w:lang w:eastAsia="zh-CN"/>
        </w:rPr>
      </w:pPr>
      <w:r>
        <w:rPr>
          <w:lang w:eastAsia="zh-CN"/>
        </w:rPr>
        <w:t>FSA ID</w:t>
      </w:r>
      <w:r>
        <w:rPr>
          <w:lang w:eastAsia="zh-CN"/>
        </w:rPr>
        <w:tab/>
        <w:t>Frequency Selection Area Identity</w:t>
      </w:r>
    </w:p>
    <w:p w14:paraId="643C703A" w14:textId="77777777" w:rsidR="00C25844" w:rsidRDefault="00875EFD">
      <w:pPr>
        <w:pStyle w:val="EW"/>
        <w:overflowPunct w:val="0"/>
        <w:autoSpaceDE w:val="0"/>
        <w:autoSpaceDN w:val="0"/>
        <w:adjustRightInd w:val="0"/>
        <w:textAlignment w:val="baseline"/>
        <w:rPr>
          <w:lang w:eastAsia="zh-CN"/>
        </w:rPr>
      </w:pPr>
      <w:r>
        <w:rPr>
          <w:lang w:eastAsia="zh-CN"/>
        </w:rPr>
        <w:t>G-CS-RNTI</w:t>
      </w:r>
      <w:r>
        <w:rPr>
          <w:lang w:eastAsia="zh-CN"/>
        </w:rPr>
        <w:tab/>
        <w:t>Group Configured Scheduling RNTI</w:t>
      </w:r>
    </w:p>
    <w:p w14:paraId="7DAA3DC1" w14:textId="77777777" w:rsidR="00C25844" w:rsidRDefault="00875EFD">
      <w:pPr>
        <w:pStyle w:val="EW"/>
        <w:overflowPunct w:val="0"/>
        <w:autoSpaceDE w:val="0"/>
        <w:autoSpaceDN w:val="0"/>
        <w:adjustRightInd w:val="0"/>
        <w:textAlignment w:val="baseline"/>
        <w:rPr>
          <w:lang w:eastAsia="zh-CN"/>
        </w:rPr>
      </w:pPr>
      <w:r>
        <w:rPr>
          <w:lang w:eastAsia="zh-CN"/>
        </w:rPr>
        <w:t>G-RNTI</w:t>
      </w:r>
      <w:r>
        <w:rPr>
          <w:lang w:eastAsia="zh-CN"/>
        </w:rPr>
        <w:tab/>
        <w:t>Group RNTI</w:t>
      </w:r>
    </w:p>
    <w:p w14:paraId="07100968" w14:textId="77777777" w:rsidR="00C25844" w:rsidRDefault="00875EFD">
      <w:pPr>
        <w:pStyle w:val="EW"/>
        <w:overflowPunct w:val="0"/>
        <w:autoSpaceDE w:val="0"/>
        <w:autoSpaceDN w:val="0"/>
        <w:adjustRightInd w:val="0"/>
        <w:textAlignment w:val="baseline"/>
        <w:rPr>
          <w:lang w:eastAsia="zh-CN"/>
        </w:rPr>
      </w:pPr>
      <w:r>
        <w:rPr>
          <w:lang w:eastAsia="zh-CN"/>
        </w:rPr>
        <w:t>GFBR</w:t>
      </w:r>
      <w:r>
        <w:rPr>
          <w:lang w:eastAsia="zh-CN"/>
        </w:rPr>
        <w:tab/>
        <w:t>Guaranteed Flow Bit Rate</w:t>
      </w:r>
    </w:p>
    <w:p w14:paraId="0D458AAA" w14:textId="77777777" w:rsidR="00C25844" w:rsidRDefault="00875EFD">
      <w:pPr>
        <w:pStyle w:val="EW"/>
        <w:overflowPunct w:val="0"/>
        <w:autoSpaceDE w:val="0"/>
        <w:autoSpaceDN w:val="0"/>
        <w:adjustRightInd w:val="0"/>
        <w:textAlignment w:val="baseline"/>
        <w:rPr>
          <w:lang w:eastAsia="zh-CN"/>
        </w:rPr>
      </w:pPr>
      <w:r>
        <w:rPr>
          <w:lang w:eastAsia="zh-CN"/>
        </w:rPr>
        <w:t>GIN</w:t>
      </w:r>
      <w:r>
        <w:rPr>
          <w:lang w:eastAsia="zh-CN"/>
        </w:rPr>
        <w:tab/>
        <w:t>Group ID for Network selection</w:t>
      </w:r>
    </w:p>
    <w:p w14:paraId="3FE551DB" w14:textId="77777777" w:rsidR="00C25844" w:rsidRDefault="00875EFD">
      <w:pPr>
        <w:pStyle w:val="EW"/>
        <w:overflowPunct w:val="0"/>
        <w:autoSpaceDE w:val="0"/>
        <w:autoSpaceDN w:val="0"/>
        <w:adjustRightInd w:val="0"/>
        <w:textAlignment w:val="baseline"/>
        <w:rPr>
          <w:lang w:eastAsia="zh-CN"/>
        </w:rPr>
      </w:pPr>
      <w:r>
        <w:rPr>
          <w:lang w:eastAsia="zh-CN"/>
        </w:rPr>
        <w:t>GNSS</w:t>
      </w:r>
      <w:r>
        <w:rPr>
          <w:lang w:eastAsia="zh-CN"/>
        </w:rPr>
        <w:tab/>
        <w:t>Global Navigation Satellite System</w:t>
      </w:r>
    </w:p>
    <w:p w14:paraId="5B821DF1" w14:textId="77777777" w:rsidR="00C25844" w:rsidRDefault="00875EFD">
      <w:pPr>
        <w:pStyle w:val="EW"/>
        <w:overflowPunct w:val="0"/>
        <w:autoSpaceDE w:val="0"/>
        <w:autoSpaceDN w:val="0"/>
        <w:adjustRightInd w:val="0"/>
        <w:textAlignment w:val="baseline"/>
        <w:rPr>
          <w:lang w:eastAsia="zh-CN"/>
        </w:rPr>
      </w:pPr>
      <w:r>
        <w:rPr>
          <w:lang w:eastAsia="zh-CN"/>
        </w:rPr>
        <w:t>GSO</w:t>
      </w:r>
      <w:r>
        <w:rPr>
          <w:lang w:eastAsia="zh-CN"/>
        </w:rPr>
        <w:tab/>
        <w:t>Geosynchronous Orbit</w:t>
      </w:r>
    </w:p>
    <w:p w14:paraId="29C38928" w14:textId="77777777" w:rsidR="00C25844" w:rsidRDefault="00875EFD">
      <w:pPr>
        <w:pStyle w:val="EW"/>
        <w:overflowPunct w:val="0"/>
        <w:autoSpaceDE w:val="0"/>
        <w:autoSpaceDN w:val="0"/>
        <w:adjustRightInd w:val="0"/>
        <w:textAlignment w:val="baseline"/>
        <w:rPr>
          <w:lang w:eastAsia="zh-CN"/>
        </w:rPr>
      </w:pPr>
      <w:r>
        <w:rPr>
          <w:lang w:eastAsia="zh-CN"/>
        </w:rPr>
        <w:t>H-SFN</w:t>
      </w:r>
      <w:r>
        <w:rPr>
          <w:lang w:eastAsia="zh-CN"/>
        </w:rPr>
        <w:tab/>
        <w:t>Hyper System Frame Number</w:t>
      </w:r>
    </w:p>
    <w:p w14:paraId="4D719EDE" w14:textId="77777777" w:rsidR="00C25844" w:rsidRDefault="00875EFD">
      <w:pPr>
        <w:pStyle w:val="EW"/>
        <w:overflowPunct w:val="0"/>
        <w:autoSpaceDE w:val="0"/>
        <w:autoSpaceDN w:val="0"/>
        <w:adjustRightInd w:val="0"/>
        <w:textAlignment w:val="baseline"/>
        <w:rPr>
          <w:lang w:eastAsia="zh-CN"/>
        </w:rPr>
      </w:pPr>
      <w:r>
        <w:rPr>
          <w:lang w:eastAsia="zh-CN"/>
        </w:rPr>
        <w:t>HAPS</w:t>
      </w:r>
      <w:r>
        <w:rPr>
          <w:lang w:eastAsia="zh-CN"/>
        </w:rPr>
        <w:tab/>
        <w:t>High Altitude Platform Station</w:t>
      </w:r>
    </w:p>
    <w:p w14:paraId="1AE8949A" w14:textId="77777777" w:rsidR="00C25844" w:rsidRDefault="00875EFD">
      <w:pPr>
        <w:pStyle w:val="EW"/>
        <w:overflowPunct w:val="0"/>
        <w:autoSpaceDE w:val="0"/>
        <w:autoSpaceDN w:val="0"/>
        <w:adjustRightInd w:val="0"/>
        <w:textAlignment w:val="baseline"/>
        <w:rPr>
          <w:rFonts w:eastAsiaTheme="minorEastAsia"/>
          <w:lang w:eastAsia="zh-CN"/>
        </w:rPr>
      </w:pPr>
      <w:r>
        <w:rPr>
          <w:lang w:eastAsia="zh-CN"/>
        </w:rPr>
        <w:t>HRNN</w:t>
      </w:r>
      <w:r>
        <w:rPr>
          <w:lang w:eastAsia="zh-CN"/>
        </w:rPr>
        <w:tab/>
        <w:t>Human-Readable Network Name</w:t>
      </w:r>
    </w:p>
    <w:p w14:paraId="67998546" w14:textId="77777777" w:rsidR="00C25844" w:rsidRDefault="00875EFD">
      <w:pPr>
        <w:pStyle w:val="EW"/>
        <w:overflowPunct w:val="0"/>
        <w:autoSpaceDE w:val="0"/>
        <w:autoSpaceDN w:val="0"/>
        <w:adjustRightInd w:val="0"/>
        <w:textAlignment w:val="baseline"/>
      </w:pPr>
      <w:r>
        <w:rPr>
          <w:lang w:eastAsia="zh-CN"/>
        </w:rPr>
        <w:t>HSDN</w:t>
      </w:r>
      <w:r>
        <w:tab/>
        <w:t>High Speed Dedicated Network</w:t>
      </w:r>
    </w:p>
    <w:p w14:paraId="079ACA84" w14:textId="77777777" w:rsidR="00C25844" w:rsidRDefault="00875EFD">
      <w:pPr>
        <w:pStyle w:val="EW"/>
        <w:overflowPunct w:val="0"/>
        <w:autoSpaceDE w:val="0"/>
        <w:autoSpaceDN w:val="0"/>
        <w:adjustRightInd w:val="0"/>
        <w:textAlignment w:val="baseline"/>
        <w:rPr>
          <w:lang w:eastAsia="zh-CN"/>
        </w:rPr>
      </w:pPr>
      <w:r>
        <w:rPr>
          <w:lang w:eastAsia="zh-CN"/>
        </w:rPr>
        <w:t>IAB</w:t>
      </w:r>
      <w:r>
        <w:rPr>
          <w:lang w:eastAsia="zh-CN"/>
        </w:rPr>
        <w:tab/>
        <w:t>Integrated Access and Backhaul</w:t>
      </w:r>
    </w:p>
    <w:p w14:paraId="5857D5A3" w14:textId="77777777" w:rsidR="00C25844" w:rsidRDefault="00875EFD">
      <w:pPr>
        <w:pStyle w:val="EW"/>
        <w:overflowPunct w:val="0"/>
        <w:autoSpaceDE w:val="0"/>
        <w:autoSpaceDN w:val="0"/>
        <w:adjustRightInd w:val="0"/>
        <w:textAlignment w:val="baseline"/>
        <w:rPr>
          <w:ins w:id="37" w:author="作者"/>
          <w:rFonts w:eastAsiaTheme="minorEastAsia"/>
          <w:lang w:eastAsia="zh-CN"/>
        </w:rPr>
      </w:pPr>
      <w:r>
        <w:rPr>
          <w:lang w:eastAsia="zh-CN"/>
        </w:rPr>
        <w:t>IFRI</w:t>
      </w:r>
      <w:r>
        <w:rPr>
          <w:lang w:eastAsia="zh-CN"/>
        </w:rPr>
        <w:tab/>
        <w:t>Intra Frequency Reselection Indication</w:t>
      </w:r>
    </w:p>
    <w:p w14:paraId="459EDD88" w14:textId="77777777" w:rsidR="00110929" w:rsidRDefault="00110929" w:rsidP="00110929">
      <w:pPr>
        <w:pStyle w:val="EW"/>
        <w:rPr>
          <w:ins w:id="38" w:author="作者"/>
          <w:rFonts w:eastAsia="等线"/>
          <w:lang w:eastAsia="zh-CN"/>
        </w:rPr>
      </w:pPr>
      <w:ins w:id="39" w:author="作者">
        <w:r>
          <w:rPr>
            <w:rFonts w:eastAsia="等线"/>
            <w:lang w:eastAsia="en-GB"/>
          </w:rPr>
          <w:t>IoT</w:t>
        </w:r>
        <w:r>
          <w:rPr>
            <w:rFonts w:eastAsia="等线"/>
            <w:lang w:eastAsia="en-GB"/>
          </w:rPr>
          <w:tab/>
          <w:t>Internet of Things</w:t>
        </w:r>
      </w:ins>
    </w:p>
    <w:p w14:paraId="3CABA415" w14:textId="77777777" w:rsidR="00C25844" w:rsidRDefault="00875EFD">
      <w:pPr>
        <w:pStyle w:val="EW"/>
        <w:overflowPunct w:val="0"/>
        <w:autoSpaceDE w:val="0"/>
        <w:autoSpaceDN w:val="0"/>
        <w:adjustRightInd w:val="0"/>
        <w:textAlignment w:val="baseline"/>
        <w:rPr>
          <w:lang w:eastAsia="zh-CN"/>
        </w:rPr>
      </w:pPr>
      <w:r>
        <w:rPr>
          <w:lang w:eastAsia="zh-CN"/>
        </w:rPr>
        <w:t>I-RNTI</w:t>
      </w:r>
      <w:r>
        <w:rPr>
          <w:lang w:eastAsia="zh-CN"/>
        </w:rPr>
        <w:tab/>
        <w:t>Inactive RNTI</w:t>
      </w:r>
    </w:p>
    <w:p w14:paraId="1FC2999D" w14:textId="77777777" w:rsidR="00C25844" w:rsidRDefault="00875EFD">
      <w:pPr>
        <w:pStyle w:val="EW"/>
        <w:overflowPunct w:val="0"/>
        <w:autoSpaceDE w:val="0"/>
        <w:autoSpaceDN w:val="0"/>
        <w:adjustRightInd w:val="0"/>
        <w:textAlignment w:val="baseline"/>
        <w:rPr>
          <w:lang w:eastAsia="zh-CN"/>
        </w:rPr>
      </w:pPr>
      <w:r>
        <w:rPr>
          <w:lang w:eastAsia="zh-CN"/>
        </w:rPr>
        <w:t>INT-RNTI</w:t>
      </w:r>
      <w:r>
        <w:rPr>
          <w:lang w:eastAsia="zh-CN"/>
        </w:rPr>
        <w:tab/>
        <w:t>Interruption RNTI</w:t>
      </w:r>
    </w:p>
    <w:p w14:paraId="078BE9AA" w14:textId="77777777" w:rsidR="00C25844" w:rsidRDefault="00875EFD">
      <w:pPr>
        <w:pStyle w:val="EW"/>
        <w:overflowPunct w:val="0"/>
        <w:autoSpaceDE w:val="0"/>
        <w:autoSpaceDN w:val="0"/>
        <w:adjustRightInd w:val="0"/>
        <w:textAlignment w:val="baseline"/>
        <w:rPr>
          <w:lang w:eastAsia="zh-CN"/>
        </w:rPr>
      </w:pPr>
      <w:r>
        <w:rPr>
          <w:lang w:eastAsia="zh-CN"/>
        </w:rPr>
        <w:t>KPAS</w:t>
      </w:r>
      <w:r>
        <w:rPr>
          <w:lang w:eastAsia="zh-CN"/>
        </w:rPr>
        <w:tab/>
        <w:t>Korean Public Alarm System</w:t>
      </w:r>
    </w:p>
    <w:p w14:paraId="1D8FD921" w14:textId="77777777" w:rsidR="00C25844" w:rsidRDefault="00875EFD">
      <w:pPr>
        <w:pStyle w:val="EW"/>
        <w:overflowPunct w:val="0"/>
        <w:autoSpaceDE w:val="0"/>
        <w:autoSpaceDN w:val="0"/>
        <w:adjustRightInd w:val="0"/>
        <w:textAlignment w:val="baseline"/>
        <w:rPr>
          <w:lang w:eastAsia="zh-CN"/>
        </w:rPr>
      </w:pPr>
      <w:r>
        <w:rPr>
          <w:lang w:eastAsia="zh-CN"/>
        </w:rPr>
        <w:t>L2</w:t>
      </w:r>
      <w:r>
        <w:rPr>
          <w:lang w:eastAsia="zh-CN"/>
        </w:rPr>
        <w:tab/>
        <w:t>Layer-2</w:t>
      </w:r>
    </w:p>
    <w:p w14:paraId="32898D92" w14:textId="77777777" w:rsidR="00C25844" w:rsidRDefault="00875EFD">
      <w:pPr>
        <w:pStyle w:val="EW"/>
        <w:overflowPunct w:val="0"/>
        <w:autoSpaceDE w:val="0"/>
        <w:autoSpaceDN w:val="0"/>
        <w:adjustRightInd w:val="0"/>
        <w:textAlignment w:val="baseline"/>
        <w:rPr>
          <w:lang w:eastAsia="zh-CN"/>
        </w:rPr>
      </w:pPr>
      <w:r>
        <w:rPr>
          <w:lang w:eastAsia="zh-CN"/>
        </w:rPr>
        <w:lastRenderedPageBreak/>
        <w:t>L3</w:t>
      </w:r>
      <w:r>
        <w:rPr>
          <w:lang w:eastAsia="zh-CN"/>
        </w:rPr>
        <w:tab/>
        <w:t>Layer-3</w:t>
      </w:r>
    </w:p>
    <w:p w14:paraId="6208F7EC" w14:textId="77777777" w:rsidR="00C25844" w:rsidRDefault="00875EFD">
      <w:pPr>
        <w:pStyle w:val="EW"/>
        <w:overflowPunct w:val="0"/>
        <w:autoSpaceDE w:val="0"/>
        <w:autoSpaceDN w:val="0"/>
        <w:adjustRightInd w:val="0"/>
        <w:textAlignment w:val="baseline"/>
        <w:rPr>
          <w:lang w:eastAsia="zh-CN"/>
        </w:rPr>
      </w:pPr>
      <w:r>
        <w:rPr>
          <w:lang w:eastAsia="zh-CN"/>
        </w:rPr>
        <w:t>LBT</w:t>
      </w:r>
      <w:r>
        <w:rPr>
          <w:lang w:eastAsia="zh-CN"/>
        </w:rPr>
        <w:tab/>
        <w:t>Listen Before Talk</w:t>
      </w:r>
    </w:p>
    <w:p w14:paraId="0D1C096E" w14:textId="77777777" w:rsidR="00C25844" w:rsidRDefault="00875EFD">
      <w:pPr>
        <w:pStyle w:val="EW"/>
        <w:overflowPunct w:val="0"/>
        <w:autoSpaceDE w:val="0"/>
        <w:autoSpaceDN w:val="0"/>
        <w:adjustRightInd w:val="0"/>
        <w:textAlignment w:val="baseline"/>
        <w:rPr>
          <w:lang w:eastAsia="zh-CN"/>
        </w:rPr>
      </w:pPr>
      <w:r>
        <w:rPr>
          <w:lang w:eastAsia="zh-CN"/>
        </w:rPr>
        <w:t>LDPC</w:t>
      </w:r>
      <w:r>
        <w:rPr>
          <w:lang w:eastAsia="zh-CN"/>
        </w:rPr>
        <w:tab/>
        <w:t>Low Density Parity Check</w:t>
      </w:r>
    </w:p>
    <w:p w14:paraId="07A27BA2" w14:textId="77777777" w:rsidR="00C25844" w:rsidRDefault="00875EFD">
      <w:pPr>
        <w:pStyle w:val="EW"/>
        <w:overflowPunct w:val="0"/>
        <w:autoSpaceDE w:val="0"/>
        <w:autoSpaceDN w:val="0"/>
        <w:adjustRightInd w:val="0"/>
        <w:textAlignment w:val="baseline"/>
        <w:rPr>
          <w:lang w:eastAsia="zh-CN"/>
        </w:rPr>
      </w:pPr>
      <w:r>
        <w:rPr>
          <w:lang w:eastAsia="zh-CN"/>
        </w:rPr>
        <w:t>LEO</w:t>
      </w:r>
      <w:r>
        <w:rPr>
          <w:lang w:eastAsia="zh-CN"/>
        </w:rPr>
        <w:tab/>
        <w:t>Low Earth Orbit</w:t>
      </w:r>
    </w:p>
    <w:p w14:paraId="7F6DB1F1" w14:textId="77777777" w:rsidR="00C25844" w:rsidRDefault="00875EFD">
      <w:pPr>
        <w:pStyle w:val="EW"/>
        <w:overflowPunct w:val="0"/>
        <w:autoSpaceDE w:val="0"/>
        <w:autoSpaceDN w:val="0"/>
        <w:adjustRightInd w:val="0"/>
        <w:textAlignment w:val="baseline"/>
        <w:rPr>
          <w:lang w:eastAsia="zh-CN"/>
        </w:rPr>
      </w:pPr>
      <w:r>
        <w:rPr>
          <w:lang w:eastAsia="zh-CN"/>
        </w:rPr>
        <w:t>LTM</w:t>
      </w:r>
      <w:r>
        <w:rPr>
          <w:lang w:eastAsia="zh-CN"/>
        </w:rPr>
        <w:tab/>
        <w:t>L1/L2 Triggered Mobility</w:t>
      </w:r>
    </w:p>
    <w:p w14:paraId="2E505E51" w14:textId="77777777" w:rsidR="00C25844" w:rsidRDefault="00875EFD">
      <w:pPr>
        <w:pStyle w:val="EW"/>
        <w:overflowPunct w:val="0"/>
        <w:autoSpaceDE w:val="0"/>
        <w:autoSpaceDN w:val="0"/>
        <w:adjustRightInd w:val="0"/>
        <w:textAlignment w:val="baseline"/>
        <w:rPr>
          <w:lang w:eastAsia="zh-CN"/>
        </w:rPr>
      </w:pPr>
      <w:r>
        <w:rPr>
          <w:lang w:eastAsia="zh-CN"/>
        </w:rPr>
        <w:t>MBS</w:t>
      </w:r>
      <w:r>
        <w:rPr>
          <w:lang w:eastAsia="zh-CN"/>
        </w:rPr>
        <w:tab/>
        <w:t>Multicast/Broadcast Services</w:t>
      </w:r>
    </w:p>
    <w:p w14:paraId="5C3F1554" w14:textId="77777777" w:rsidR="00C25844" w:rsidRDefault="00875EFD">
      <w:pPr>
        <w:pStyle w:val="EW"/>
        <w:overflowPunct w:val="0"/>
        <w:autoSpaceDE w:val="0"/>
        <w:autoSpaceDN w:val="0"/>
        <w:adjustRightInd w:val="0"/>
        <w:textAlignment w:val="baseline"/>
        <w:rPr>
          <w:lang w:eastAsia="zh-CN"/>
        </w:rPr>
      </w:pPr>
      <w:r>
        <w:rPr>
          <w:lang w:eastAsia="zh-CN"/>
        </w:rPr>
        <w:t>MCE</w:t>
      </w:r>
      <w:r>
        <w:rPr>
          <w:lang w:eastAsia="zh-CN"/>
        </w:rPr>
        <w:tab/>
        <w:t>Measurement Collection Entity</w:t>
      </w:r>
    </w:p>
    <w:p w14:paraId="7B22116D" w14:textId="77777777" w:rsidR="00C25844" w:rsidRDefault="00875EFD">
      <w:pPr>
        <w:pStyle w:val="EW"/>
        <w:overflowPunct w:val="0"/>
        <w:autoSpaceDE w:val="0"/>
        <w:autoSpaceDN w:val="0"/>
        <w:adjustRightInd w:val="0"/>
        <w:textAlignment w:val="baseline"/>
        <w:rPr>
          <w:lang w:eastAsia="zh-CN"/>
        </w:rPr>
      </w:pPr>
      <w:r>
        <w:rPr>
          <w:lang w:eastAsia="zh-CN"/>
        </w:rPr>
        <w:t>MCCH</w:t>
      </w:r>
      <w:r>
        <w:rPr>
          <w:lang w:eastAsia="zh-CN"/>
        </w:rPr>
        <w:tab/>
        <w:t>MBS Control Channel</w:t>
      </w:r>
    </w:p>
    <w:p w14:paraId="65038199" w14:textId="77777777" w:rsidR="00C25844" w:rsidRDefault="00875EFD">
      <w:pPr>
        <w:pStyle w:val="EW"/>
        <w:overflowPunct w:val="0"/>
        <w:autoSpaceDE w:val="0"/>
        <w:autoSpaceDN w:val="0"/>
        <w:adjustRightInd w:val="0"/>
        <w:textAlignment w:val="baseline"/>
        <w:rPr>
          <w:lang w:eastAsia="zh-CN"/>
        </w:rPr>
      </w:pPr>
      <w:r>
        <w:rPr>
          <w:lang w:eastAsia="zh-CN"/>
        </w:rPr>
        <w:t>MDBV</w:t>
      </w:r>
      <w:r>
        <w:rPr>
          <w:lang w:eastAsia="zh-CN"/>
        </w:rPr>
        <w:tab/>
        <w:t>Maximum Data Burst Volume</w:t>
      </w:r>
    </w:p>
    <w:p w14:paraId="528FC64A" w14:textId="77777777" w:rsidR="00C25844" w:rsidRDefault="00875EFD">
      <w:pPr>
        <w:pStyle w:val="EW"/>
        <w:overflowPunct w:val="0"/>
        <w:autoSpaceDE w:val="0"/>
        <w:autoSpaceDN w:val="0"/>
        <w:adjustRightInd w:val="0"/>
        <w:textAlignment w:val="baseline"/>
        <w:rPr>
          <w:lang w:eastAsia="zh-CN"/>
        </w:rPr>
      </w:pPr>
      <w:r>
        <w:rPr>
          <w:lang w:eastAsia="zh-CN"/>
        </w:rPr>
        <w:t>MEO</w:t>
      </w:r>
      <w:r>
        <w:rPr>
          <w:lang w:eastAsia="zh-CN"/>
        </w:rPr>
        <w:tab/>
        <w:t>Medium Earth Orbit</w:t>
      </w:r>
    </w:p>
    <w:p w14:paraId="70B6DA73" w14:textId="77777777" w:rsidR="00C25844" w:rsidRDefault="00875EFD">
      <w:pPr>
        <w:pStyle w:val="EW"/>
        <w:overflowPunct w:val="0"/>
        <w:autoSpaceDE w:val="0"/>
        <w:autoSpaceDN w:val="0"/>
        <w:adjustRightInd w:val="0"/>
        <w:textAlignment w:val="baseline"/>
        <w:rPr>
          <w:lang w:eastAsia="zh-CN"/>
        </w:rPr>
      </w:pPr>
      <w:r>
        <w:rPr>
          <w:lang w:eastAsia="zh-CN"/>
        </w:rPr>
        <w:t>MIB</w:t>
      </w:r>
      <w:r>
        <w:rPr>
          <w:lang w:eastAsia="zh-CN"/>
        </w:rPr>
        <w:tab/>
        <w:t>Master Information Block</w:t>
      </w:r>
    </w:p>
    <w:p w14:paraId="31E75840" w14:textId="77777777" w:rsidR="00C25844" w:rsidRDefault="00875EFD">
      <w:pPr>
        <w:pStyle w:val="EW"/>
        <w:overflowPunct w:val="0"/>
        <w:autoSpaceDE w:val="0"/>
        <w:autoSpaceDN w:val="0"/>
        <w:adjustRightInd w:val="0"/>
        <w:textAlignment w:val="baseline"/>
        <w:rPr>
          <w:lang w:eastAsia="zh-CN"/>
        </w:rPr>
      </w:pPr>
      <w:r>
        <w:rPr>
          <w:lang w:eastAsia="zh-CN"/>
        </w:rPr>
        <w:t>MICO</w:t>
      </w:r>
      <w:r>
        <w:rPr>
          <w:lang w:eastAsia="zh-CN"/>
        </w:rPr>
        <w:tab/>
        <w:t>Mobile Initiated Connection Only</w:t>
      </w:r>
    </w:p>
    <w:p w14:paraId="13316D70" w14:textId="77777777" w:rsidR="00C25844" w:rsidRDefault="00875EFD">
      <w:pPr>
        <w:pStyle w:val="EW"/>
        <w:overflowPunct w:val="0"/>
        <w:autoSpaceDE w:val="0"/>
        <w:autoSpaceDN w:val="0"/>
        <w:adjustRightInd w:val="0"/>
        <w:textAlignment w:val="baseline"/>
        <w:rPr>
          <w:lang w:eastAsia="zh-CN"/>
        </w:rPr>
      </w:pPr>
      <w:r>
        <w:rPr>
          <w:lang w:eastAsia="zh-CN"/>
        </w:rPr>
        <w:t>MFBR</w:t>
      </w:r>
      <w:r>
        <w:rPr>
          <w:lang w:eastAsia="zh-CN"/>
        </w:rPr>
        <w:tab/>
        <w:t>Maximum Flow Bit Rate</w:t>
      </w:r>
    </w:p>
    <w:p w14:paraId="6A402186" w14:textId="77777777" w:rsidR="00C25844" w:rsidRDefault="00875EFD">
      <w:pPr>
        <w:pStyle w:val="EW"/>
        <w:overflowPunct w:val="0"/>
        <w:autoSpaceDE w:val="0"/>
        <w:autoSpaceDN w:val="0"/>
        <w:adjustRightInd w:val="0"/>
        <w:textAlignment w:val="baseline"/>
        <w:rPr>
          <w:lang w:eastAsia="zh-CN"/>
        </w:rPr>
      </w:pPr>
      <w:r>
        <w:rPr>
          <w:lang w:eastAsia="zh-CN"/>
        </w:rPr>
        <w:t>ML</w:t>
      </w:r>
      <w:r>
        <w:rPr>
          <w:lang w:eastAsia="zh-CN"/>
        </w:rPr>
        <w:tab/>
        <w:t>Machine Learning</w:t>
      </w:r>
    </w:p>
    <w:p w14:paraId="39530897" w14:textId="77777777" w:rsidR="00C25844" w:rsidRDefault="00875EFD">
      <w:pPr>
        <w:pStyle w:val="EW"/>
        <w:overflowPunct w:val="0"/>
        <w:autoSpaceDE w:val="0"/>
        <w:autoSpaceDN w:val="0"/>
        <w:adjustRightInd w:val="0"/>
        <w:textAlignment w:val="baseline"/>
        <w:rPr>
          <w:lang w:eastAsia="zh-CN"/>
        </w:rPr>
      </w:pPr>
      <w:r>
        <w:rPr>
          <w:lang w:eastAsia="zh-CN"/>
        </w:rPr>
        <w:t>MMTEL</w:t>
      </w:r>
      <w:r>
        <w:rPr>
          <w:lang w:eastAsia="zh-CN"/>
        </w:rPr>
        <w:tab/>
        <w:t>Multimedia telephony</w:t>
      </w:r>
    </w:p>
    <w:p w14:paraId="417D6CCF" w14:textId="77777777" w:rsidR="00C25844" w:rsidRDefault="00875EFD">
      <w:pPr>
        <w:pStyle w:val="EW"/>
        <w:overflowPunct w:val="0"/>
        <w:autoSpaceDE w:val="0"/>
        <w:autoSpaceDN w:val="0"/>
        <w:adjustRightInd w:val="0"/>
        <w:textAlignment w:val="baseline"/>
        <w:rPr>
          <w:lang w:eastAsia="zh-CN"/>
        </w:rPr>
      </w:pPr>
      <w:r>
        <w:rPr>
          <w:lang w:eastAsia="zh-CN"/>
        </w:rPr>
        <w:t>MNO</w:t>
      </w:r>
      <w:r>
        <w:rPr>
          <w:lang w:eastAsia="zh-CN"/>
        </w:rPr>
        <w:tab/>
        <w:t>Mobile Network Operator</w:t>
      </w:r>
    </w:p>
    <w:p w14:paraId="03C426E2" w14:textId="77777777" w:rsidR="00C25844" w:rsidRDefault="00875EFD">
      <w:pPr>
        <w:pStyle w:val="EW"/>
        <w:overflowPunct w:val="0"/>
        <w:autoSpaceDE w:val="0"/>
        <w:autoSpaceDN w:val="0"/>
        <w:adjustRightInd w:val="0"/>
        <w:textAlignment w:val="baseline"/>
        <w:rPr>
          <w:lang w:eastAsia="zh-CN"/>
        </w:rPr>
      </w:pPr>
      <w:r>
        <w:rPr>
          <w:lang w:eastAsia="zh-CN"/>
        </w:rPr>
        <w:t>MO-SDT</w:t>
      </w:r>
      <w:r>
        <w:rPr>
          <w:lang w:eastAsia="zh-CN"/>
        </w:rPr>
        <w:tab/>
        <w:t>Mobile Originated SDT</w:t>
      </w:r>
    </w:p>
    <w:p w14:paraId="17144BE0" w14:textId="77777777" w:rsidR="00C25844" w:rsidRPr="00461392" w:rsidRDefault="00875EFD">
      <w:pPr>
        <w:pStyle w:val="EW"/>
        <w:overflowPunct w:val="0"/>
        <w:autoSpaceDE w:val="0"/>
        <w:autoSpaceDN w:val="0"/>
        <w:adjustRightInd w:val="0"/>
        <w:textAlignment w:val="baseline"/>
        <w:rPr>
          <w:lang w:eastAsia="zh-CN"/>
        </w:rPr>
      </w:pPr>
      <w:r w:rsidRPr="00461392">
        <w:rPr>
          <w:lang w:eastAsia="zh-CN"/>
        </w:rPr>
        <w:t>MP</w:t>
      </w:r>
      <w:r w:rsidRPr="00461392">
        <w:rPr>
          <w:lang w:eastAsia="zh-CN"/>
        </w:rPr>
        <w:tab/>
      </w:r>
      <w:proofErr w:type="gramStart"/>
      <w:r w:rsidRPr="00461392">
        <w:rPr>
          <w:lang w:eastAsia="zh-CN"/>
        </w:rPr>
        <w:t>Multi-Path</w:t>
      </w:r>
      <w:proofErr w:type="gramEnd"/>
    </w:p>
    <w:p w14:paraId="00AF8474" w14:textId="77777777" w:rsidR="00C25844" w:rsidRPr="00461392" w:rsidRDefault="00875EFD">
      <w:pPr>
        <w:pStyle w:val="EW"/>
        <w:overflowPunct w:val="0"/>
        <w:autoSpaceDE w:val="0"/>
        <w:autoSpaceDN w:val="0"/>
        <w:adjustRightInd w:val="0"/>
        <w:textAlignment w:val="baseline"/>
        <w:rPr>
          <w:lang w:eastAsia="zh-CN"/>
        </w:rPr>
      </w:pPr>
      <w:r w:rsidRPr="00461392">
        <w:rPr>
          <w:lang w:eastAsia="zh-CN"/>
        </w:rPr>
        <w:t>MPE</w:t>
      </w:r>
      <w:r w:rsidRPr="00461392">
        <w:rPr>
          <w:lang w:eastAsia="zh-CN"/>
        </w:rPr>
        <w:tab/>
        <w:t>Maximum Permissible Exposure</w:t>
      </w:r>
    </w:p>
    <w:p w14:paraId="687912D5" w14:textId="77777777" w:rsidR="00C25844" w:rsidRDefault="00875EFD">
      <w:pPr>
        <w:pStyle w:val="EW"/>
        <w:overflowPunct w:val="0"/>
        <w:autoSpaceDE w:val="0"/>
        <w:autoSpaceDN w:val="0"/>
        <w:adjustRightInd w:val="0"/>
        <w:textAlignment w:val="baseline"/>
        <w:rPr>
          <w:lang w:eastAsia="zh-CN"/>
        </w:rPr>
      </w:pPr>
      <w:r>
        <w:rPr>
          <w:lang w:eastAsia="zh-CN"/>
        </w:rPr>
        <w:t>MRB</w:t>
      </w:r>
      <w:r>
        <w:rPr>
          <w:lang w:eastAsia="zh-CN"/>
        </w:rPr>
        <w:tab/>
        <w:t>MBS Radio Bearer</w:t>
      </w:r>
    </w:p>
    <w:p w14:paraId="07D4542B" w14:textId="77777777" w:rsidR="00C25844" w:rsidRDefault="00875EFD">
      <w:pPr>
        <w:pStyle w:val="EW"/>
        <w:overflowPunct w:val="0"/>
        <w:autoSpaceDE w:val="0"/>
        <w:autoSpaceDN w:val="0"/>
        <w:adjustRightInd w:val="0"/>
        <w:textAlignment w:val="baseline"/>
        <w:rPr>
          <w:lang w:eastAsia="zh-CN"/>
        </w:rPr>
      </w:pPr>
      <w:r>
        <w:rPr>
          <w:lang w:eastAsia="zh-CN"/>
        </w:rPr>
        <w:t>MT</w:t>
      </w:r>
      <w:r>
        <w:rPr>
          <w:lang w:eastAsia="zh-CN"/>
        </w:rPr>
        <w:tab/>
        <w:t>Mobile Termination</w:t>
      </w:r>
    </w:p>
    <w:p w14:paraId="77ADABF1" w14:textId="77777777" w:rsidR="00C25844" w:rsidRDefault="00875EFD">
      <w:pPr>
        <w:pStyle w:val="EW"/>
        <w:overflowPunct w:val="0"/>
        <w:autoSpaceDE w:val="0"/>
        <w:autoSpaceDN w:val="0"/>
        <w:adjustRightInd w:val="0"/>
        <w:textAlignment w:val="baseline"/>
        <w:rPr>
          <w:lang w:eastAsia="zh-CN"/>
        </w:rPr>
      </w:pPr>
      <w:r>
        <w:rPr>
          <w:lang w:eastAsia="zh-CN"/>
        </w:rPr>
        <w:t>MT-SDT</w:t>
      </w:r>
      <w:r>
        <w:rPr>
          <w:lang w:eastAsia="zh-CN"/>
        </w:rPr>
        <w:tab/>
        <w:t>Mobile Terminated SDT</w:t>
      </w:r>
    </w:p>
    <w:p w14:paraId="5CAA30D7" w14:textId="77777777" w:rsidR="00C25844" w:rsidRDefault="00875EFD">
      <w:pPr>
        <w:pStyle w:val="EW"/>
        <w:overflowPunct w:val="0"/>
        <w:autoSpaceDE w:val="0"/>
        <w:autoSpaceDN w:val="0"/>
        <w:adjustRightInd w:val="0"/>
        <w:textAlignment w:val="baseline"/>
        <w:rPr>
          <w:lang w:eastAsia="zh-CN"/>
        </w:rPr>
      </w:pPr>
      <w:r>
        <w:rPr>
          <w:lang w:eastAsia="zh-CN"/>
        </w:rPr>
        <w:t>MTCH</w:t>
      </w:r>
      <w:r>
        <w:rPr>
          <w:lang w:eastAsia="zh-CN"/>
        </w:rPr>
        <w:tab/>
        <w:t>MBS Traffic Channel</w:t>
      </w:r>
    </w:p>
    <w:p w14:paraId="08207E5A" w14:textId="77777777" w:rsidR="00C25844" w:rsidRDefault="00875EFD">
      <w:pPr>
        <w:pStyle w:val="EW"/>
        <w:overflowPunct w:val="0"/>
        <w:autoSpaceDE w:val="0"/>
        <w:autoSpaceDN w:val="0"/>
        <w:adjustRightInd w:val="0"/>
        <w:textAlignment w:val="baseline"/>
        <w:rPr>
          <w:lang w:eastAsia="zh-CN"/>
        </w:rPr>
      </w:pPr>
      <w:r>
        <w:rPr>
          <w:lang w:eastAsia="zh-CN"/>
        </w:rPr>
        <w:t>MTSI</w:t>
      </w:r>
      <w:r>
        <w:rPr>
          <w:lang w:eastAsia="zh-CN"/>
        </w:rPr>
        <w:tab/>
        <w:t>Multimedia Telephony Service for IMS</w:t>
      </w:r>
    </w:p>
    <w:p w14:paraId="619BF8CB" w14:textId="77777777" w:rsidR="00C25844" w:rsidRDefault="00875EFD">
      <w:pPr>
        <w:pStyle w:val="EW"/>
        <w:overflowPunct w:val="0"/>
        <w:autoSpaceDE w:val="0"/>
        <w:autoSpaceDN w:val="0"/>
        <w:adjustRightInd w:val="0"/>
        <w:textAlignment w:val="baseline"/>
        <w:rPr>
          <w:lang w:eastAsia="zh-CN"/>
        </w:rPr>
      </w:pPr>
      <w:r>
        <w:rPr>
          <w:lang w:eastAsia="zh-CN"/>
        </w:rPr>
        <w:t>MU-MIMO</w:t>
      </w:r>
      <w:r>
        <w:rPr>
          <w:lang w:eastAsia="zh-CN"/>
        </w:rPr>
        <w:tab/>
        <w:t>Multi User MIMO</w:t>
      </w:r>
    </w:p>
    <w:p w14:paraId="37A46321" w14:textId="77777777" w:rsidR="00C25844" w:rsidRDefault="00875EFD">
      <w:pPr>
        <w:pStyle w:val="EW"/>
        <w:overflowPunct w:val="0"/>
        <w:autoSpaceDE w:val="0"/>
        <w:autoSpaceDN w:val="0"/>
        <w:adjustRightInd w:val="0"/>
        <w:textAlignment w:val="baseline"/>
        <w:rPr>
          <w:lang w:eastAsia="zh-CN"/>
        </w:rPr>
      </w:pPr>
      <w:r>
        <w:rPr>
          <w:lang w:eastAsia="zh-CN"/>
        </w:rPr>
        <w:t>Multi-RTT</w:t>
      </w:r>
      <w:r>
        <w:rPr>
          <w:lang w:eastAsia="zh-CN"/>
        </w:rPr>
        <w:tab/>
        <w:t>Multi-Round Trip Time</w:t>
      </w:r>
    </w:p>
    <w:p w14:paraId="387BCB98" w14:textId="77777777" w:rsidR="00C25844" w:rsidRDefault="00875EFD">
      <w:pPr>
        <w:pStyle w:val="EW"/>
        <w:overflowPunct w:val="0"/>
        <w:autoSpaceDE w:val="0"/>
        <w:autoSpaceDN w:val="0"/>
        <w:adjustRightInd w:val="0"/>
        <w:textAlignment w:val="baseline"/>
        <w:rPr>
          <w:lang w:eastAsia="zh-CN"/>
        </w:rPr>
      </w:pPr>
      <w:r>
        <w:rPr>
          <w:lang w:eastAsia="zh-CN"/>
        </w:rPr>
        <w:t>MUSIM</w:t>
      </w:r>
      <w:r>
        <w:rPr>
          <w:lang w:eastAsia="zh-CN"/>
        </w:rPr>
        <w:tab/>
        <w:t>Multi-Universal Subscriber Identity Module</w:t>
      </w:r>
    </w:p>
    <w:p w14:paraId="003E6190" w14:textId="77777777" w:rsidR="00C25844" w:rsidRDefault="00875EFD">
      <w:pPr>
        <w:pStyle w:val="EW"/>
        <w:overflowPunct w:val="0"/>
        <w:autoSpaceDE w:val="0"/>
        <w:autoSpaceDN w:val="0"/>
        <w:adjustRightInd w:val="0"/>
        <w:textAlignment w:val="baseline"/>
        <w:rPr>
          <w:lang w:eastAsia="zh-CN"/>
        </w:rPr>
      </w:pPr>
      <w:r>
        <w:rPr>
          <w:lang w:eastAsia="zh-CN"/>
        </w:rPr>
        <w:t>N3C</w:t>
      </w:r>
      <w:r>
        <w:rPr>
          <w:lang w:eastAsia="zh-CN"/>
        </w:rPr>
        <w:tab/>
        <w:t>Non-3GPP Connection</w:t>
      </w:r>
    </w:p>
    <w:p w14:paraId="74316E88" w14:textId="77777777" w:rsidR="00C25844" w:rsidRDefault="00875EFD">
      <w:pPr>
        <w:pStyle w:val="EW"/>
        <w:overflowPunct w:val="0"/>
        <w:autoSpaceDE w:val="0"/>
        <w:autoSpaceDN w:val="0"/>
        <w:adjustRightInd w:val="0"/>
        <w:textAlignment w:val="baseline"/>
        <w:rPr>
          <w:lang w:eastAsia="zh-CN"/>
        </w:rPr>
      </w:pPr>
      <w:r>
        <w:rPr>
          <w:lang w:eastAsia="zh-CN"/>
        </w:rPr>
        <w:t>NB-IoT</w:t>
      </w:r>
      <w:r>
        <w:rPr>
          <w:lang w:eastAsia="zh-CN"/>
        </w:rPr>
        <w:tab/>
        <w:t>Narrow Band Internet of Things</w:t>
      </w:r>
    </w:p>
    <w:p w14:paraId="276A5178" w14:textId="77777777" w:rsidR="00C25844" w:rsidRDefault="00875EFD">
      <w:pPr>
        <w:pStyle w:val="EW"/>
        <w:overflowPunct w:val="0"/>
        <w:autoSpaceDE w:val="0"/>
        <w:autoSpaceDN w:val="0"/>
        <w:adjustRightInd w:val="0"/>
        <w:textAlignment w:val="baseline"/>
        <w:rPr>
          <w:lang w:eastAsia="zh-CN"/>
        </w:rPr>
      </w:pPr>
      <w:r>
        <w:rPr>
          <w:lang w:eastAsia="zh-CN"/>
        </w:rPr>
        <w:t>NCD-SSB</w:t>
      </w:r>
      <w:r>
        <w:rPr>
          <w:lang w:eastAsia="zh-CN"/>
        </w:rPr>
        <w:tab/>
      </w:r>
      <w:proofErr w:type="gramStart"/>
      <w:r>
        <w:rPr>
          <w:lang w:eastAsia="zh-CN"/>
        </w:rPr>
        <w:t>Non Cell</w:t>
      </w:r>
      <w:proofErr w:type="gramEnd"/>
      <w:r>
        <w:rPr>
          <w:lang w:eastAsia="zh-CN"/>
        </w:rPr>
        <w:t xml:space="preserve"> Defining SSB</w:t>
      </w:r>
    </w:p>
    <w:p w14:paraId="34C42669" w14:textId="77777777" w:rsidR="00C25844" w:rsidRDefault="00875EFD">
      <w:pPr>
        <w:pStyle w:val="EW"/>
        <w:overflowPunct w:val="0"/>
        <w:autoSpaceDE w:val="0"/>
        <w:autoSpaceDN w:val="0"/>
        <w:adjustRightInd w:val="0"/>
        <w:textAlignment w:val="baseline"/>
        <w:rPr>
          <w:lang w:eastAsia="zh-CN"/>
        </w:rPr>
      </w:pPr>
      <w:r>
        <w:rPr>
          <w:lang w:eastAsia="zh-CN"/>
        </w:rPr>
        <w:t>NCGI</w:t>
      </w:r>
      <w:r>
        <w:rPr>
          <w:lang w:eastAsia="zh-CN"/>
        </w:rPr>
        <w:tab/>
        <w:t>NR Cell Global Identifier</w:t>
      </w:r>
    </w:p>
    <w:p w14:paraId="64025E5D" w14:textId="77777777" w:rsidR="00C25844" w:rsidRDefault="00875EFD">
      <w:pPr>
        <w:pStyle w:val="EW"/>
        <w:overflowPunct w:val="0"/>
        <w:autoSpaceDE w:val="0"/>
        <w:autoSpaceDN w:val="0"/>
        <w:adjustRightInd w:val="0"/>
        <w:textAlignment w:val="baseline"/>
        <w:rPr>
          <w:lang w:eastAsia="zh-CN"/>
        </w:rPr>
      </w:pPr>
      <w:r>
        <w:rPr>
          <w:lang w:eastAsia="zh-CN"/>
        </w:rPr>
        <w:t>NCL</w:t>
      </w:r>
      <w:r>
        <w:rPr>
          <w:lang w:eastAsia="zh-CN"/>
        </w:rPr>
        <w:tab/>
        <w:t>Neighbour Cell List</w:t>
      </w:r>
    </w:p>
    <w:p w14:paraId="49EAF5EB" w14:textId="77777777" w:rsidR="00C25844" w:rsidRDefault="00875EFD">
      <w:pPr>
        <w:pStyle w:val="EW"/>
        <w:overflowPunct w:val="0"/>
        <w:autoSpaceDE w:val="0"/>
        <w:autoSpaceDN w:val="0"/>
        <w:adjustRightInd w:val="0"/>
        <w:textAlignment w:val="baseline"/>
        <w:rPr>
          <w:lang w:eastAsia="zh-CN"/>
        </w:rPr>
      </w:pPr>
      <w:r>
        <w:rPr>
          <w:lang w:eastAsia="zh-CN"/>
        </w:rPr>
        <w:t>NCR</w:t>
      </w:r>
      <w:r>
        <w:rPr>
          <w:lang w:eastAsia="zh-CN"/>
        </w:rPr>
        <w:tab/>
        <w:t>Neighbour Cell Relation</w:t>
      </w:r>
    </w:p>
    <w:p w14:paraId="55E913EF" w14:textId="77777777" w:rsidR="00C25844" w:rsidRDefault="00875EFD">
      <w:pPr>
        <w:pStyle w:val="EW"/>
        <w:overflowPunct w:val="0"/>
        <w:autoSpaceDE w:val="0"/>
        <w:autoSpaceDN w:val="0"/>
        <w:adjustRightInd w:val="0"/>
        <w:textAlignment w:val="baseline"/>
        <w:rPr>
          <w:lang w:eastAsia="zh-CN"/>
        </w:rPr>
      </w:pPr>
      <w:r>
        <w:rPr>
          <w:lang w:eastAsia="zh-CN"/>
        </w:rPr>
        <w:t>NCRT</w:t>
      </w:r>
      <w:r>
        <w:rPr>
          <w:lang w:eastAsia="zh-CN"/>
        </w:rPr>
        <w:tab/>
        <w:t>Neighbour Cell Relation Table</w:t>
      </w:r>
    </w:p>
    <w:p w14:paraId="69AE9050" w14:textId="77777777" w:rsidR="00C25844" w:rsidRDefault="00875EFD">
      <w:pPr>
        <w:pStyle w:val="EW"/>
        <w:overflowPunct w:val="0"/>
        <w:autoSpaceDE w:val="0"/>
        <w:autoSpaceDN w:val="0"/>
        <w:adjustRightInd w:val="0"/>
        <w:textAlignment w:val="baseline"/>
        <w:rPr>
          <w:lang w:eastAsia="zh-CN"/>
        </w:rPr>
      </w:pPr>
      <w:r>
        <w:rPr>
          <w:lang w:eastAsia="zh-CN"/>
        </w:rPr>
        <w:t>NES</w:t>
      </w:r>
      <w:r>
        <w:rPr>
          <w:lang w:eastAsia="zh-CN"/>
        </w:rPr>
        <w:tab/>
        <w:t>Network Energy Savings</w:t>
      </w:r>
    </w:p>
    <w:p w14:paraId="68E33AC1" w14:textId="77777777" w:rsidR="00C25844" w:rsidRDefault="00875EFD">
      <w:pPr>
        <w:pStyle w:val="EW"/>
        <w:overflowPunct w:val="0"/>
        <w:autoSpaceDE w:val="0"/>
        <w:autoSpaceDN w:val="0"/>
        <w:adjustRightInd w:val="0"/>
        <w:textAlignment w:val="baseline"/>
        <w:rPr>
          <w:lang w:eastAsia="zh-CN"/>
        </w:rPr>
      </w:pPr>
      <w:r>
        <w:rPr>
          <w:lang w:eastAsia="zh-CN"/>
        </w:rPr>
        <w:t>NGAP</w:t>
      </w:r>
      <w:r>
        <w:rPr>
          <w:lang w:eastAsia="zh-CN"/>
        </w:rPr>
        <w:tab/>
        <w:t>NG Application Protocol</w:t>
      </w:r>
    </w:p>
    <w:p w14:paraId="7051FB51" w14:textId="77777777" w:rsidR="00C25844" w:rsidRDefault="00875EFD">
      <w:pPr>
        <w:pStyle w:val="EW"/>
        <w:overflowPunct w:val="0"/>
        <w:autoSpaceDE w:val="0"/>
        <w:autoSpaceDN w:val="0"/>
        <w:adjustRightInd w:val="0"/>
        <w:textAlignment w:val="baseline"/>
        <w:rPr>
          <w:lang w:eastAsia="zh-CN"/>
        </w:rPr>
      </w:pPr>
      <w:r>
        <w:rPr>
          <w:lang w:eastAsia="zh-CN"/>
        </w:rPr>
        <w:t>NGSO</w:t>
      </w:r>
      <w:r>
        <w:rPr>
          <w:lang w:eastAsia="zh-CN"/>
        </w:rPr>
        <w:tab/>
        <w:t>Non-Geosynchronous Orbit</w:t>
      </w:r>
    </w:p>
    <w:p w14:paraId="14234046" w14:textId="77777777" w:rsidR="00C25844" w:rsidRDefault="00875EFD">
      <w:pPr>
        <w:pStyle w:val="EW"/>
        <w:overflowPunct w:val="0"/>
        <w:autoSpaceDE w:val="0"/>
        <w:autoSpaceDN w:val="0"/>
        <w:adjustRightInd w:val="0"/>
        <w:textAlignment w:val="baseline"/>
        <w:rPr>
          <w:lang w:eastAsia="zh-CN"/>
        </w:rPr>
      </w:pPr>
      <w:r>
        <w:rPr>
          <w:lang w:eastAsia="zh-CN"/>
        </w:rPr>
        <w:t>NID</w:t>
      </w:r>
      <w:r>
        <w:rPr>
          <w:lang w:eastAsia="zh-CN"/>
        </w:rPr>
        <w:tab/>
        <w:t>Network Identifier</w:t>
      </w:r>
    </w:p>
    <w:p w14:paraId="27657BFF" w14:textId="77777777" w:rsidR="00C25844" w:rsidRDefault="00875EFD">
      <w:pPr>
        <w:pStyle w:val="EW"/>
        <w:overflowPunct w:val="0"/>
        <w:autoSpaceDE w:val="0"/>
        <w:autoSpaceDN w:val="0"/>
        <w:adjustRightInd w:val="0"/>
        <w:textAlignment w:val="baseline"/>
        <w:rPr>
          <w:lang w:eastAsia="zh-CN"/>
        </w:rPr>
      </w:pPr>
      <w:r>
        <w:rPr>
          <w:lang w:eastAsia="zh-CN"/>
        </w:rPr>
        <w:t>NPN</w:t>
      </w:r>
      <w:r>
        <w:rPr>
          <w:lang w:eastAsia="zh-CN"/>
        </w:rPr>
        <w:tab/>
        <w:t>Non-Public Network</w:t>
      </w:r>
    </w:p>
    <w:p w14:paraId="7B52B2CF" w14:textId="77777777" w:rsidR="00C25844" w:rsidRDefault="00875EFD">
      <w:pPr>
        <w:pStyle w:val="EW"/>
        <w:overflowPunct w:val="0"/>
        <w:autoSpaceDE w:val="0"/>
        <w:autoSpaceDN w:val="0"/>
        <w:adjustRightInd w:val="0"/>
        <w:textAlignment w:val="baseline"/>
        <w:rPr>
          <w:lang w:eastAsia="zh-CN"/>
        </w:rPr>
      </w:pPr>
      <w:r>
        <w:rPr>
          <w:lang w:eastAsia="zh-CN"/>
        </w:rPr>
        <w:t>NR</w:t>
      </w:r>
      <w:r>
        <w:rPr>
          <w:lang w:eastAsia="zh-CN"/>
        </w:rPr>
        <w:tab/>
      </w:r>
      <w:proofErr w:type="spellStart"/>
      <w:r>
        <w:rPr>
          <w:lang w:eastAsia="zh-CN"/>
        </w:rPr>
        <w:t>NR</w:t>
      </w:r>
      <w:proofErr w:type="spellEnd"/>
      <w:r>
        <w:rPr>
          <w:lang w:eastAsia="zh-CN"/>
        </w:rPr>
        <w:t xml:space="preserve"> Radio Access</w:t>
      </w:r>
    </w:p>
    <w:p w14:paraId="2EA2B2DA" w14:textId="77777777" w:rsidR="00C25844" w:rsidRDefault="00875EFD">
      <w:pPr>
        <w:pStyle w:val="EW"/>
        <w:overflowPunct w:val="0"/>
        <w:autoSpaceDE w:val="0"/>
        <w:autoSpaceDN w:val="0"/>
        <w:adjustRightInd w:val="0"/>
        <w:textAlignment w:val="baseline"/>
        <w:rPr>
          <w:lang w:eastAsia="zh-CN"/>
        </w:rPr>
      </w:pPr>
      <w:r>
        <w:rPr>
          <w:lang w:eastAsia="zh-CN"/>
        </w:rPr>
        <w:t>NSAG</w:t>
      </w:r>
      <w:r>
        <w:rPr>
          <w:lang w:eastAsia="zh-CN"/>
        </w:rPr>
        <w:tab/>
        <w:t>Network Slice AS Group</w:t>
      </w:r>
    </w:p>
    <w:p w14:paraId="32B40E38" w14:textId="77777777" w:rsidR="00C25844" w:rsidRDefault="00875EFD">
      <w:pPr>
        <w:pStyle w:val="EW"/>
        <w:overflowPunct w:val="0"/>
        <w:autoSpaceDE w:val="0"/>
        <w:autoSpaceDN w:val="0"/>
        <w:adjustRightInd w:val="0"/>
        <w:textAlignment w:val="baseline"/>
        <w:rPr>
          <w:ins w:id="40" w:author="作者"/>
          <w:rFonts w:eastAsiaTheme="minorEastAsia"/>
          <w:lang w:eastAsia="zh-CN"/>
        </w:rPr>
      </w:pPr>
      <w:r>
        <w:rPr>
          <w:lang w:eastAsia="zh-CN"/>
        </w:rPr>
        <w:t>NTN</w:t>
      </w:r>
      <w:r>
        <w:rPr>
          <w:lang w:eastAsia="zh-CN"/>
        </w:rPr>
        <w:tab/>
        <w:t>Non-Terrestrial Network</w:t>
      </w:r>
    </w:p>
    <w:p w14:paraId="40923696" w14:textId="77777777" w:rsidR="00C25844" w:rsidRDefault="00875EFD">
      <w:pPr>
        <w:pStyle w:val="EW"/>
        <w:overflowPunct w:val="0"/>
        <w:autoSpaceDE w:val="0"/>
        <w:autoSpaceDN w:val="0"/>
        <w:adjustRightInd w:val="0"/>
        <w:textAlignment w:val="baseline"/>
        <w:rPr>
          <w:rFonts w:eastAsiaTheme="minorEastAsia"/>
          <w:lang w:eastAsia="zh-CN"/>
        </w:rPr>
      </w:pPr>
      <w:ins w:id="41" w:author="作者">
        <w:r>
          <w:rPr>
            <w:rFonts w:hint="eastAsia"/>
            <w:lang w:eastAsia="zh-CN"/>
          </w:rPr>
          <w:t>OOK</w:t>
        </w:r>
        <w:r>
          <w:rPr>
            <w:lang w:eastAsia="zh-CN"/>
          </w:rPr>
          <w:tab/>
        </w:r>
        <w:r>
          <w:rPr>
            <w:rFonts w:eastAsiaTheme="minorEastAsia" w:hint="eastAsia"/>
            <w:lang w:eastAsia="zh-CN"/>
          </w:rPr>
          <w:t>On-Off Keying</w:t>
        </w:r>
      </w:ins>
    </w:p>
    <w:p w14:paraId="4444F3D4" w14:textId="77777777" w:rsidR="00C25844" w:rsidRDefault="00875EFD">
      <w:pPr>
        <w:pStyle w:val="EW"/>
        <w:overflowPunct w:val="0"/>
        <w:autoSpaceDE w:val="0"/>
        <w:autoSpaceDN w:val="0"/>
        <w:adjustRightInd w:val="0"/>
        <w:textAlignment w:val="baseline"/>
        <w:rPr>
          <w:lang w:eastAsia="zh-CN"/>
        </w:rPr>
      </w:pPr>
      <w:r>
        <w:rPr>
          <w:lang w:eastAsia="zh-CN"/>
        </w:rPr>
        <w:t>P-MPR</w:t>
      </w:r>
      <w:r>
        <w:rPr>
          <w:lang w:eastAsia="zh-CN"/>
        </w:rPr>
        <w:tab/>
        <w:t>Power Management Maximum Power Reduction</w:t>
      </w:r>
    </w:p>
    <w:p w14:paraId="244AF5F7" w14:textId="77777777" w:rsidR="00C25844" w:rsidRDefault="00875EFD">
      <w:pPr>
        <w:pStyle w:val="EW"/>
        <w:overflowPunct w:val="0"/>
        <w:autoSpaceDE w:val="0"/>
        <w:autoSpaceDN w:val="0"/>
        <w:adjustRightInd w:val="0"/>
        <w:textAlignment w:val="baseline"/>
        <w:rPr>
          <w:lang w:eastAsia="zh-CN"/>
        </w:rPr>
      </w:pPr>
      <w:r>
        <w:rPr>
          <w:lang w:eastAsia="zh-CN"/>
        </w:rPr>
        <w:t>P-RNTI</w:t>
      </w:r>
      <w:r>
        <w:rPr>
          <w:lang w:eastAsia="zh-CN"/>
        </w:rPr>
        <w:tab/>
        <w:t>Paging RNTI</w:t>
      </w:r>
    </w:p>
    <w:p w14:paraId="6ACAD86C" w14:textId="77777777" w:rsidR="00C25844" w:rsidRDefault="00875EFD">
      <w:pPr>
        <w:pStyle w:val="EW"/>
        <w:overflowPunct w:val="0"/>
        <w:autoSpaceDE w:val="0"/>
        <w:autoSpaceDN w:val="0"/>
        <w:adjustRightInd w:val="0"/>
        <w:textAlignment w:val="baseline"/>
        <w:rPr>
          <w:lang w:eastAsia="zh-CN"/>
        </w:rPr>
      </w:pPr>
      <w:r>
        <w:rPr>
          <w:lang w:eastAsia="zh-CN"/>
        </w:rPr>
        <w:t>PCH</w:t>
      </w:r>
      <w:r>
        <w:rPr>
          <w:lang w:eastAsia="zh-CN"/>
        </w:rPr>
        <w:tab/>
        <w:t>Paging Channel</w:t>
      </w:r>
    </w:p>
    <w:p w14:paraId="02DDA352" w14:textId="77777777" w:rsidR="00C25844" w:rsidRDefault="00875EFD">
      <w:pPr>
        <w:pStyle w:val="EW"/>
        <w:overflowPunct w:val="0"/>
        <w:autoSpaceDE w:val="0"/>
        <w:autoSpaceDN w:val="0"/>
        <w:adjustRightInd w:val="0"/>
        <w:textAlignment w:val="baseline"/>
        <w:rPr>
          <w:lang w:eastAsia="zh-CN"/>
        </w:rPr>
      </w:pPr>
      <w:r>
        <w:rPr>
          <w:lang w:eastAsia="zh-CN"/>
        </w:rPr>
        <w:t>PCI</w:t>
      </w:r>
      <w:r>
        <w:rPr>
          <w:lang w:eastAsia="zh-CN"/>
        </w:rPr>
        <w:tab/>
        <w:t>Physical Cell Identifier</w:t>
      </w:r>
    </w:p>
    <w:p w14:paraId="0BCF2C7A" w14:textId="77777777" w:rsidR="00C25844" w:rsidRDefault="00875EFD">
      <w:pPr>
        <w:pStyle w:val="EW"/>
        <w:overflowPunct w:val="0"/>
        <w:autoSpaceDE w:val="0"/>
        <w:autoSpaceDN w:val="0"/>
        <w:adjustRightInd w:val="0"/>
        <w:textAlignment w:val="baseline"/>
        <w:rPr>
          <w:lang w:eastAsia="zh-CN"/>
        </w:rPr>
      </w:pPr>
      <w:r>
        <w:rPr>
          <w:lang w:eastAsia="zh-CN"/>
        </w:rPr>
        <w:t>PDB</w:t>
      </w:r>
      <w:r>
        <w:rPr>
          <w:lang w:eastAsia="zh-CN"/>
        </w:rPr>
        <w:tab/>
        <w:t>Packet Delay Budget</w:t>
      </w:r>
    </w:p>
    <w:p w14:paraId="25E9F3D4" w14:textId="77777777" w:rsidR="00C25844" w:rsidRDefault="00875EFD">
      <w:pPr>
        <w:pStyle w:val="EW"/>
        <w:overflowPunct w:val="0"/>
        <w:autoSpaceDE w:val="0"/>
        <w:autoSpaceDN w:val="0"/>
        <w:adjustRightInd w:val="0"/>
        <w:textAlignment w:val="baseline"/>
        <w:rPr>
          <w:lang w:eastAsia="zh-CN"/>
        </w:rPr>
      </w:pPr>
      <w:r>
        <w:rPr>
          <w:lang w:eastAsia="zh-CN"/>
        </w:rPr>
        <w:t>PDC</w:t>
      </w:r>
      <w:r>
        <w:rPr>
          <w:lang w:eastAsia="zh-CN"/>
        </w:rPr>
        <w:tab/>
        <w:t>Propagation Delay Compensation</w:t>
      </w:r>
    </w:p>
    <w:p w14:paraId="1B3BDCA2" w14:textId="77777777" w:rsidR="00C25844" w:rsidRDefault="00875EFD">
      <w:pPr>
        <w:pStyle w:val="EW"/>
        <w:overflowPunct w:val="0"/>
        <w:autoSpaceDE w:val="0"/>
        <w:autoSpaceDN w:val="0"/>
        <w:adjustRightInd w:val="0"/>
        <w:textAlignment w:val="baseline"/>
        <w:rPr>
          <w:ins w:id="42" w:author="作者"/>
          <w:rFonts w:eastAsiaTheme="minorEastAsia"/>
          <w:lang w:eastAsia="zh-CN"/>
        </w:rPr>
      </w:pPr>
      <w:r>
        <w:rPr>
          <w:lang w:eastAsia="zh-CN"/>
        </w:rPr>
        <w:t>PDCCH</w:t>
      </w:r>
      <w:r>
        <w:rPr>
          <w:lang w:eastAsia="zh-CN"/>
        </w:rPr>
        <w:tab/>
        <w:t>Physical Downlink Control Channel</w:t>
      </w:r>
    </w:p>
    <w:p w14:paraId="628BE829" w14:textId="77777777" w:rsidR="00C25844" w:rsidRDefault="00875EFD">
      <w:pPr>
        <w:pStyle w:val="EW"/>
        <w:overflowPunct w:val="0"/>
        <w:autoSpaceDE w:val="0"/>
        <w:autoSpaceDN w:val="0"/>
        <w:adjustRightInd w:val="0"/>
        <w:textAlignment w:val="baseline"/>
        <w:rPr>
          <w:rFonts w:eastAsiaTheme="minorEastAsia"/>
          <w:lang w:eastAsia="zh-CN"/>
        </w:rPr>
      </w:pPr>
      <w:ins w:id="43" w:author="作者">
        <w:r>
          <w:rPr>
            <w:rFonts w:hint="eastAsia"/>
            <w:lang w:eastAsia="zh-CN"/>
          </w:rPr>
          <w:t>PDRCH</w:t>
        </w:r>
        <w:r>
          <w:rPr>
            <w:lang w:eastAsia="zh-CN"/>
          </w:rPr>
          <w:tab/>
        </w:r>
        <w:r>
          <w:rPr>
            <w:rFonts w:hint="eastAsia"/>
            <w:lang w:eastAsia="zh-CN"/>
          </w:rPr>
          <w:t>Physical Device-to-Reader Channel</w:t>
        </w:r>
      </w:ins>
    </w:p>
    <w:p w14:paraId="2C566305" w14:textId="77777777" w:rsidR="00C25844" w:rsidRDefault="00875EFD">
      <w:pPr>
        <w:pStyle w:val="EW"/>
        <w:overflowPunct w:val="0"/>
        <w:autoSpaceDE w:val="0"/>
        <w:autoSpaceDN w:val="0"/>
        <w:adjustRightInd w:val="0"/>
        <w:textAlignment w:val="baseline"/>
        <w:rPr>
          <w:lang w:eastAsia="zh-CN"/>
        </w:rPr>
      </w:pPr>
      <w:r>
        <w:rPr>
          <w:lang w:eastAsia="zh-CN"/>
        </w:rPr>
        <w:t>PDSCH</w:t>
      </w:r>
      <w:r>
        <w:rPr>
          <w:lang w:eastAsia="zh-CN"/>
        </w:rPr>
        <w:tab/>
        <w:t>Physical Downlink Shared Channel</w:t>
      </w:r>
    </w:p>
    <w:p w14:paraId="09218B30" w14:textId="77777777" w:rsidR="00C25844" w:rsidRDefault="00875EFD">
      <w:pPr>
        <w:pStyle w:val="EW"/>
        <w:overflowPunct w:val="0"/>
        <w:autoSpaceDE w:val="0"/>
        <w:autoSpaceDN w:val="0"/>
        <w:adjustRightInd w:val="0"/>
        <w:textAlignment w:val="baseline"/>
        <w:rPr>
          <w:lang w:eastAsia="zh-CN"/>
        </w:rPr>
      </w:pPr>
      <w:r>
        <w:rPr>
          <w:lang w:eastAsia="zh-CN"/>
        </w:rPr>
        <w:t>PEI</w:t>
      </w:r>
      <w:r>
        <w:rPr>
          <w:lang w:eastAsia="zh-CN"/>
        </w:rPr>
        <w:tab/>
        <w:t>Paging Early Indication</w:t>
      </w:r>
    </w:p>
    <w:p w14:paraId="66E57824" w14:textId="77777777" w:rsidR="00C25844" w:rsidRDefault="00875EFD">
      <w:pPr>
        <w:pStyle w:val="EW"/>
        <w:overflowPunct w:val="0"/>
        <w:autoSpaceDE w:val="0"/>
        <w:autoSpaceDN w:val="0"/>
        <w:adjustRightInd w:val="0"/>
        <w:textAlignment w:val="baseline"/>
        <w:rPr>
          <w:lang w:eastAsia="zh-CN"/>
        </w:rPr>
      </w:pPr>
      <w:r>
        <w:rPr>
          <w:lang w:eastAsia="zh-CN"/>
        </w:rPr>
        <w:t>PER</w:t>
      </w:r>
      <w:r>
        <w:rPr>
          <w:lang w:eastAsia="zh-CN"/>
        </w:rPr>
        <w:tab/>
        <w:t>Packet Error Rate</w:t>
      </w:r>
    </w:p>
    <w:p w14:paraId="0C3EF6C4" w14:textId="77777777" w:rsidR="00C25844" w:rsidRDefault="00875EFD">
      <w:pPr>
        <w:pStyle w:val="EW"/>
        <w:overflowPunct w:val="0"/>
        <w:autoSpaceDE w:val="0"/>
        <w:autoSpaceDN w:val="0"/>
        <w:adjustRightInd w:val="0"/>
        <w:textAlignment w:val="baseline"/>
        <w:rPr>
          <w:lang w:eastAsia="zh-CN"/>
        </w:rPr>
      </w:pPr>
      <w:r>
        <w:rPr>
          <w:lang w:eastAsia="zh-CN"/>
        </w:rPr>
        <w:t>PH</w:t>
      </w:r>
      <w:r>
        <w:rPr>
          <w:lang w:eastAsia="zh-CN"/>
        </w:rPr>
        <w:tab/>
        <w:t xml:space="preserve">Paging </w:t>
      </w:r>
      <w:proofErr w:type="spellStart"/>
      <w:r>
        <w:rPr>
          <w:lang w:eastAsia="zh-CN"/>
        </w:rPr>
        <w:t>Hyperframe</w:t>
      </w:r>
      <w:proofErr w:type="spellEnd"/>
    </w:p>
    <w:p w14:paraId="668D7014" w14:textId="77777777" w:rsidR="00C25844" w:rsidRDefault="00875EFD">
      <w:pPr>
        <w:pStyle w:val="EW"/>
        <w:overflowPunct w:val="0"/>
        <w:autoSpaceDE w:val="0"/>
        <w:autoSpaceDN w:val="0"/>
        <w:adjustRightInd w:val="0"/>
        <w:textAlignment w:val="baseline"/>
        <w:rPr>
          <w:lang w:eastAsia="zh-CN"/>
        </w:rPr>
      </w:pPr>
      <w:r>
        <w:rPr>
          <w:lang w:eastAsia="zh-CN"/>
        </w:rPr>
        <w:t>PLMN</w:t>
      </w:r>
      <w:r>
        <w:rPr>
          <w:lang w:eastAsia="zh-CN"/>
        </w:rPr>
        <w:tab/>
        <w:t>Public Land Mobile Network</w:t>
      </w:r>
    </w:p>
    <w:p w14:paraId="5B1195EB" w14:textId="77777777" w:rsidR="00C25844" w:rsidRDefault="00875EFD">
      <w:pPr>
        <w:pStyle w:val="EW"/>
        <w:overflowPunct w:val="0"/>
        <w:autoSpaceDE w:val="0"/>
        <w:autoSpaceDN w:val="0"/>
        <w:adjustRightInd w:val="0"/>
        <w:textAlignment w:val="baseline"/>
        <w:rPr>
          <w:lang w:eastAsia="zh-CN"/>
        </w:rPr>
      </w:pPr>
      <w:r>
        <w:rPr>
          <w:lang w:eastAsia="zh-CN"/>
        </w:rPr>
        <w:t>PNI-NPN</w:t>
      </w:r>
      <w:r>
        <w:rPr>
          <w:lang w:eastAsia="zh-CN"/>
        </w:rPr>
        <w:tab/>
        <w:t>Public Network Integrated NPN</w:t>
      </w:r>
    </w:p>
    <w:p w14:paraId="4CB12C5E" w14:textId="77777777" w:rsidR="00C25844" w:rsidRDefault="00875EFD">
      <w:pPr>
        <w:pStyle w:val="EW"/>
        <w:overflowPunct w:val="0"/>
        <w:autoSpaceDE w:val="0"/>
        <w:autoSpaceDN w:val="0"/>
        <w:adjustRightInd w:val="0"/>
        <w:textAlignment w:val="baseline"/>
        <w:rPr>
          <w:lang w:eastAsia="zh-CN"/>
        </w:rPr>
      </w:pPr>
      <w:r>
        <w:rPr>
          <w:lang w:eastAsia="zh-CN"/>
        </w:rPr>
        <w:t>PO</w:t>
      </w:r>
      <w:r>
        <w:rPr>
          <w:lang w:eastAsia="zh-CN"/>
        </w:rPr>
        <w:tab/>
        <w:t>Paging Occasion</w:t>
      </w:r>
    </w:p>
    <w:p w14:paraId="43FFDD60" w14:textId="77777777" w:rsidR="00C25844" w:rsidRDefault="00875EFD">
      <w:pPr>
        <w:pStyle w:val="EW"/>
        <w:overflowPunct w:val="0"/>
        <w:autoSpaceDE w:val="0"/>
        <w:autoSpaceDN w:val="0"/>
        <w:adjustRightInd w:val="0"/>
        <w:textAlignment w:val="baseline"/>
        <w:rPr>
          <w:lang w:eastAsia="zh-CN"/>
        </w:rPr>
      </w:pPr>
      <w:r>
        <w:rPr>
          <w:lang w:eastAsia="zh-CN"/>
        </w:rPr>
        <w:t>PQI</w:t>
      </w:r>
      <w:r>
        <w:rPr>
          <w:lang w:eastAsia="zh-CN"/>
        </w:rPr>
        <w:tab/>
        <w:t>PC5 5QI</w:t>
      </w:r>
    </w:p>
    <w:p w14:paraId="49DC93CD" w14:textId="77777777" w:rsidR="00C25844" w:rsidRDefault="00875EFD">
      <w:pPr>
        <w:pStyle w:val="EW"/>
        <w:overflowPunct w:val="0"/>
        <w:autoSpaceDE w:val="0"/>
        <w:autoSpaceDN w:val="0"/>
        <w:adjustRightInd w:val="0"/>
        <w:textAlignment w:val="baseline"/>
        <w:rPr>
          <w:lang w:eastAsia="zh-CN"/>
        </w:rPr>
      </w:pPr>
      <w:r>
        <w:rPr>
          <w:lang w:eastAsia="zh-CN"/>
        </w:rPr>
        <w:t>PRACH</w:t>
      </w:r>
      <w:r>
        <w:rPr>
          <w:lang w:eastAsia="zh-CN"/>
        </w:rPr>
        <w:tab/>
        <w:t xml:space="preserve">Physical </w:t>
      </w:r>
      <w:proofErr w:type="gramStart"/>
      <w:r>
        <w:rPr>
          <w:lang w:eastAsia="zh-CN"/>
        </w:rPr>
        <w:t>Random Access</w:t>
      </w:r>
      <w:proofErr w:type="gramEnd"/>
      <w:r>
        <w:rPr>
          <w:lang w:eastAsia="zh-CN"/>
        </w:rPr>
        <w:t xml:space="preserve"> Channel</w:t>
      </w:r>
    </w:p>
    <w:p w14:paraId="2E1EF6D7" w14:textId="77777777" w:rsidR="00C25844" w:rsidRDefault="00875EFD">
      <w:pPr>
        <w:pStyle w:val="EW"/>
        <w:overflowPunct w:val="0"/>
        <w:autoSpaceDE w:val="0"/>
        <w:autoSpaceDN w:val="0"/>
        <w:adjustRightInd w:val="0"/>
        <w:textAlignment w:val="baseline"/>
        <w:rPr>
          <w:ins w:id="44" w:author="作者"/>
          <w:rFonts w:eastAsiaTheme="minorEastAsia"/>
          <w:lang w:eastAsia="zh-CN"/>
        </w:rPr>
      </w:pPr>
      <w:r>
        <w:rPr>
          <w:lang w:eastAsia="zh-CN"/>
        </w:rPr>
        <w:t>PRB</w:t>
      </w:r>
      <w:r>
        <w:rPr>
          <w:lang w:eastAsia="zh-CN"/>
        </w:rPr>
        <w:tab/>
        <w:t>Physical Resource Block</w:t>
      </w:r>
    </w:p>
    <w:p w14:paraId="74F06800" w14:textId="77777777" w:rsidR="00C25844" w:rsidRDefault="00875EFD">
      <w:pPr>
        <w:pStyle w:val="EW"/>
        <w:overflowPunct w:val="0"/>
        <w:autoSpaceDE w:val="0"/>
        <w:autoSpaceDN w:val="0"/>
        <w:adjustRightInd w:val="0"/>
        <w:textAlignment w:val="baseline"/>
        <w:rPr>
          <w:lang w:eastAsia="zh-CN"/>
        </w:rPr>
      </w:pPr>
      <w:ins w:id="45" w:author="作者">
        <w:r>
          <w:rPr>
            <w:rFonts w:hint="eastAsia"/>
            <w:lang w:eastAsia="zh-CN"/>
          </w:rPr>
          <w:t>PRDCH</w:t>
        </w:r>
        <w:r>
          <w:rPr>
            <w:lang w:eastAsia="zh-CN"/>
          </w:rPr>
          <w:tab/>
        </w:r>
        <w:r>
          <w:rPr>
            <w:rFonts w:hint="eastAsia"/>
            <w:lang w:eastAsia="zh-CN"/>
          </w:rPr>
          <w:t>Physical Reader-to-Device Channel</w:t>
        </w:r>
      </w:ins>
    </w:p>
    <w:p w14:paraId="45D2B64B" w14:textId="77777777" w:rsidR="00C25844" w:rsidRDefault="00875EFD">
      <w:pPr>
        <w:pStyle w:val="EW"/>
        <w:overflowPunct w:val="0"/>
        <w:autoSpaceDE w:val="0"/>
        <w:autoSpaceDN w:val="0"/>
        <w:adjustRightInd w:val="0"/>
        <w:textAlignment w:val="baseline"/>
        <w:rPr>
          <w:lang w:eastAsia="zh-CN"/>
        </w:rPr>
      </w:pPr>
      <w:r>
        <w:rPr>
          <w:lang w:eastAsia="zh-CN"/>
        </w:rPr>
        <w:lastRenderedPageBreak/>
        <w:t>PRG</w:t>
      </w:r>
      <w:r>
        <w:rPr>
          <w:lang w:eastAsia="zh-CN"/>
        </w:rPr>
        <w:tab/>
        <w:t>Precoding Resource block Group</w:t>
      </w:r>
    </w:p>
    <w:p w14:paraId="3FA84379" w14:textId="77777777" w:rsidR="00C25844" w:rsidRDefault="00875EFD">
      <w:pPr>
        <w:pStyle w:val="EW"/>
        <w:overflowPunct w:val="0"/>
        <w:autoSpaceDE w:val="0"/>
        <w:autoSpaceDN w:val="0"/>
        <w:adjustRightInd w:val="0"/>
        <w:textAlignment w:val="baseline"/>
        <w:rPr>
          <w:lang w:eastAsia="zh-CN"/>
        </w:rPr>
      </w:pPr>
      <w:r>
        <w:rPr>
          <w:lang w:eastAsia="zh-CN"/>
        </w:rPr>
        <w:t>PRS</w:t>
      </w:r>
      <w:r>
        <w:rPr>
          <w:lang w:eastAsia="zh-CN"/>
        </w:rPr>
        <w:tab/>
        <w:t>Positioning Reference Signal</w:t>
      </w:r>
    </w:p>
    <w:p w14:paraId="353145D6" w14:textId="77777777" w:rsidR="00C25844" w:rsidRDefault="00875EFD">
      <w:pPr>
        <w:pStyle w:val="EW"/>
        <w:overflowPunct w:val="0"/>
        <w:autoSpaceDE w:val="0"/>
        <w:autoSpaceDN w:val="0"/>
        <w:adjustRightInd w:val="0"/>
        <w:textAlignment w:val="baseline"/>
        <w:rPr>
          <w:lang w:eastAsia="zh-CN"/>
        </w:rPr>
      </w:pPr>
      <w:r>
        <w:rPr>
          <w:lang w:eastAsia="zh-CN"/>
        </w:rPr>
        <w:t>PS-RNTI</w:t>
      </w:r>
      <w:r>
        <w:rPr>
          <w:lang w:eastAsia="zh-CN"/>
        </w:rPr>
        <w:tab/>
        <w:t>Power Saving RNTI</w:t>
      </w:r>
    </w:p>
    <w:p w14:paraId="3E50E428" w14:textId="77777777" w:rsidR="00C25844" w:rsidRDefault="00875EFD">
      <w:pPr>
        <w:pStyle w:val="EW"/>
        <w:overflowPunct w:val="0"/>
        <w:autoSpaceDE w:val="0"/>
        <w:autoSpaceDN w:val="0"/>
        <w:adjustRightInd w:val="0"/>
        <w:textAlignment w:val="baseline"/>
        <w:rPr>
          <w:lang w:eastAsia="zh-CN"/>
        </w:rPr>
      </w:pPr>
      <w:r>
        <w:rPr>
          <w:lang w:eastAsia="zh-CN"/>
        </w:rPr>
        <w:t>PSDB</w:t>
      </w:r>
      <w:r>
        <w:rPr>
          <w:lang w:eastAsia="zh-CN"/>
        </w:rPr>
        <w:tab/>
        <w:t>PDU Set Delay Budget</w:t>
      </w:r>
    </w:p>
    <w:p w14:paraId="404D9BF6" w14:textId="77777777" w:rsidR="00C25844" w:rsidRDefault="00875EFD">
      <w:pPr>
        <w:pStyle w:val="EW"/>
        <w:overflowPunct w:val="0"/>
        <w:autoSpaceDE w:val="0"/>
        <w:autoSpaceDN w:val="0"/>
        <w:adjustRightInd w:val="0"/>
        <w:textAlignment w:val="baseline"/>
        <w:rPr>
          <w:lang w:eastAsia="zh-CN"/>
        </w:rPr>
      </w:pPr>
      <w:r>
        <w:rPr>
          <w:lang w:eastAsia="zh-CN"/>
        </w:rPr>
        <w:t>PSER</w:t>
      </w:r>
      <w:r>
        <w:rPr>
          <w:lang w:eastAsia="zh-CN"/>
        </w:rPr>
        <w:tab/>
        <w:t>PDU Set Error Rate</w:t>
      </w:r>
    </w:p>
    <w:p w14:paraId="7C650681" w14:textId="77777777" w:rsidR="00C25844" w:rsidRDefault="00875EFD">
      <w:pPr>
        <w:pStyle w:val="EW"/>
        <w:overflowPunct w:val="0"/>
        <w:autoSpaceDE w:val="0"/>
        <w:autoSpaceDN w:val="0"/>
        <w:adjustRightInd w:val="0"/>
        <w:textAlignment w:val="baseline"/>
        <w:rPr>
          <w:lang w:eastAsia="zh-CN"/>
        </w:rPr>
      </w:pPr>
      <w:r>
        <w:rPr>
          <w:lang w:eastAsia="zh-CN"/>
        </w:rPr>
        <w:t>PSI</w:t>
      </w:r>
      <w:r>
        <w:rPr>
          <w:lang w:eastAsia="zh-CN"/>
        </w:rPr>
        <w:tab/>
        <w:t>PDU Set Importance</w:t>
      </w:r>
    </w:p>
    <w:p w14:paraId="4AB77068" w14:textId="77777777" w:rsidR="00C25844" w:rsidRDefault="00875EFD">
      <w:pPr>
        <w:pStyle w:val="EW"/>
        <w:overflowPunct w:val="0"/>
        <w:autoSpaceDE w:val="0"/>
        <w:autoSpaceDN w:val="0"/>
        <w:adjustRightInd w:val="0"/>
        <w:textAlignment w:val="baseline"/>
        <w:rPr>
          <w:lang w:eastAsia="zh-CN"/>
        </w:rPr>
      </w:pPr>
      <w:r>
        <w:rPr>
          <w:lang w:eastAsia="zh-CN"/>
        </w:rPr>
        <w:t>PSIHI</w:t>
      </w:r>
      <w:r>
        <w:rPr>
          <w:lang w:eastAsia="zh-CN"/>
        </w:rPr>
        <w:tab/>
        <w:t>PDU Set Integrated Handling Information</w:t>
      </w:r>
    </w:p>
    <w:p w14:paraId="7A603532" w14:textId="77777777" w:rsidR="00C25844" w:rsidRDefault="00875EFD">
      <w:pPr>
        <w:pStyle w:val="EW"/>
        <w:overflowPunct w:val="0"/>
        <w:autoSpaceDE w:val="0"/>
        <w:autoSpaceDN w:val="0"/>
        <w:adjustRightInd w:val="0"/>
        <w:textAlignment w:val="baseline"/>
        <w:rPr>
          <w:lang w:eastAsia="zh-CN"/>
        </w:rPr>
      </w:pPr>
      <w:r>
        <w:rPr>
          <w:lang w:eastAsia="zh-CN"/>
        </w:rPr>
        <w:t>PSS</w:t>
      </w:r>
      <w:r>
        <w:rPr>
          <w:lang w:eastAsia="zh-CN"/>
        </w:rPr>
        <w:tab/>
        <w:t>Primary Synchronisation Signal</w:t>
      </w:r>
    </w:p>
    <w:p w14:paraId="57E5C330" w14:textId="77777777" w:rsidR="00C25844" w:rsidRDefault="00875EFD">
      <w:pPr>
        <w:pStyle w:val="EW"/>
        <w:overflowPunct w:val="0"/>
        <w:autoSpaceDE w:val="0"/>
        <w:autoSpaceDN w:val="0"/>
        <w:adjustRightInd w:val="0"/>
        <w:textAlignment w:val="baseline"/>
        <w:rPr>
          <w:lang w:eastAsia="zh-CN"/>
        </w:rPr>
      </w:pPr>
      <w:r>
        <w:rPr>
          <w:lang w:eastAsia="zh-CN"/>
        </w:rPr>
        <w:t>PTM</w:t>
      </w:r>
      <w:r>
        <w:rPr>
          <w:lang w:eastAsia="zh-CN"/>
        </w:rPr>
        <w:tab/>
        <w:t>Point to Multipoint</w:t>
      </w:r>
    </w:p>
    <w:p w14:paraId="247DE460" w14:textId="77777777" w:rsidR="00C25844" w:rsidRDefault="00875EFD">
      <w:pPr>
        <w:pStyle w:val="EW"/>
        <w:overflowPunct w:val="0"/>
        <w:autoSpaceDE w:val="0"/>
        <w:autoSpaceDN w:val="0"/>
        <w:adjustRightInd w:val="0"/>
        <w:textAlignment w:val="baseline"/>
        <w:rPr>
          <w:lang w:eastAsia="zh-CN"/>
        </w:rPr>
      </w:pPr>
      <w:r>
        <w:rPr>
          <w:lang w:eastAsia="zh-CN"/>
        </w:rPr>
        <w:t>PTP</w:t>
      </w:r>
      <w:r>
        <w:rPr>
          <w:lang w:eastAsia="zh-CN"/>
        </w:rPr>
        <w:tab/>
        <w:t>Point to Point</w:t>
      </w:r>
    </w:p>
    <w:p w14:paraId="0CAF0BD9" w14:textId="77777777" w:rsidR="00C25844" w:rsidRDefault="00875EFD">
      <w:pPr>
        <w:pStyle w:val="EW"/>
        <w:overflowPunct w:val="0"/>
        <w:autoSpaceDE w:val="0"/>
        <w:autoSpaceDN w:val="0"/>
        <w:adjustRightInd w:val="0"/>
        <w:textAlignment w:val="baseline"/>
        <w:rPr>
          <w:lang w:eastAsia="zh-CN"/>
        </w:rPr>
      </w:pPr>
      <w:r>
        <w:rPr>
          <w:lang w:eastAsia="zh-CN"/>
        </w:rPr>
        <w:t>PTW</w:t>
      </w:r>
      <w:r>
        <w:rPr>
          <w:lang w:eastAsia="zh-CN"/>
        </w:rPr>
        <w:tab/>
        <w:t>Paging Time Window</w:t>
      </w:r>
    </w:p>
    <w:p w14:paraId="3266368F" w14:textId="77777777" w:rsidR="00C25844" w:rsidRDefault="00875EFD">
      <w:pPr>
        <w:pStyle w:val="EW"/>
        <w:overflowPunct w:val="0"/>
        <w:autoSpaceDE w:val="0"/>
        <w:autoSpaceDN w:val="0"/>
        <w:adjustRightInd w:val="0"/>
        <w:textAlignment w:val="baseline"/>
        <w:rPr>
          <w:lang w:eastAsia="zh-CN"/>
        </w:rPr>
      </w:pPr>
      <w:r>
        <w:rPr>
          <w:lang w:eastAsia="zh-CN"/>
        </w:rPr>
        <w:t>PUCCH</w:t>
      </w:r>
      <w:r>
        <w:rPr>
          <w:lang w:eastAsia="zh-CN"/>
        </w:rPr>
        <w:tab/>
        <w:t>Physical Uplink Control Channel</w:t>
      </w:r>
    </w:p>
    <w:p w14:paraId="1647E4AB" w14:textId="77777777" w:rsidR="00C25844" w:rsidRDefault="00875EFD">
      <w:pPr>
        <w:pStyle w:val="EW"/>
        <w:overflowPunct w:val="0"/>
        <w:autoSpaceDE w:val="0"/>
        <w:autoSpaceDN w:val="0"/>
        <w:adjustRightInd w:val="0"/>
        <w:textAlignment w:val="baseline"/>
        <w:rPr>
          <w:lang w:eastAsia="zh-CN"/>
        </w:rPr>
      </w:pPr>
      <w:r>
        <w:rPr>
          <w:lang w:eastAsia="zh-CN"/>
        </w:rPr>
        <w:t>PUSCH</w:t>
      </w:r>
      <w:r>
        <w:rPr>
          <w:lang w:eastAsia="zh-CN"/>
        </w:rPr>
        <w:tab/>
        <w:t>Physical Uplink Shared Channel</w:t>
      </w:r>
    </w:p>
    <w:p w14:paraId="5F1C29FE" w14:textId="77777777" w:rsidR="00C25844" w:rsidRDefault="00875EFD">
      <w:pPr>
        <w:pStyle w:val="EW"/>
        <w:overflowPunct w:val="0"/>
        <w:autoSpaceDE w:val="0"/>
        <w:autoSpaceDN w:val="0"/>
        <w:adjustRightInd w:val="0"/>
        <w:textAlignment w:val="baseline"/>
        <w:rPr>
          <w:lang w:eastAsia="zh-CN"/>
        </w:rPr>
      </w:pPr>
      <w:r>
        <w:rPr>
          <w:lang w:eastAsia="zh-CN"/>
        </w:rPr>
        <w:t>PWS</w:t>
      </w:r>
      <w:r>
        <w:rPr>
          <w:lang w:eastAsia="zh-CN"/>
        </w:rPr>
        <w:tab/>
        <w:t>Public Warning System</w:t>
      </w:r>
    </w:p>
    <w:p w14:paraId="5683E61D" w14:textId="77777777" w:rsidR="00C25844" w:rsidRDefault="00875EFD">
      <w:pPr>
        <w:pStyle w:val="EW"/>
        <w:overflowPunct w:val="0"/>
        <w:autoSpaceDE w:val="0"/>
        <w:autoSpaceDN w:val="0"/>
        <w:adjustRightInd w:val="0"/>
        <w:textAlignment w:val="baseline"/>
        <w:rPr>
          <w:lang w:eastAsia="zh-CN"/>
        </w:rPr>
      </w:pPr>
      <w:r>
        <w:rPr>
          <w:lang w:eastAsia="zh-CN"/>
        </w:rPr>
        <w:t>QAM</w:t>
      </w:r>
      <w:r>
        <w:rPr>
          <w:lang w:eastAsia="zh-CN"/>
        </w:rPr>
        <w:tab/>
        <w:t>Quadrature Amplitude Modulation</w:t>
      </w:r>
    </w:p>
    <w:p w14:paraId="1D1FD582" w14:textId="77777777" w:rsidR="00C25844" w:rsidRDefault="00875EFD">
      <w:pPr>
        <w:pStyle w:val="EW"/>
        <w:overflowPunct w:val="0"/>
        <w:autoSpaceDE w:val="0"/>
        <w:autoSpaceDN w:val="0"/>
        <w:adjustRightInd w:val="0"/>
        <w:textAlignment w:val="baseline"/>
        <w:rPr>
          <w:lang w:eastAsia="zh-CN"/>
        </w:rPr>
      </w:pPr>
      <w:r>
        <w:rPr>
          <w:lang w:eastAsia="zh-CN"/>
        </w:rPr>
        <w:t>QFI</w:t>
      </w:r>
      <w:r>
        <w:rPr>
          <w:lang w:eastAsia="zh-CN"/>
        </w:rPr>
        <w:tab/>
        <w:t>QoS Flow ID</w:t>
      </w:r>
    </w:p>
    <w:p w14:paraId="694E9013" w14:textId="77777777" w:rsidR="00C25844" w:rsidRDefault="00875EFD">
      <w:pPr>
        <w:pStyle w:val="EW"/>
        <w:overflowPunct w:val="0"/>
        <w:autoSpaceDE w:val="0"/>
        <w:autoSpaceDN w:val="0"/>
        <w:adjustRightInd w:val="0"/>
        <w:textAlignment w:val="baseline"/>
        <w:rPr>
          <w:lang w:eastAsia="zh-CN"/>
        </w:rPr>
      </w:pPr>
      <w:r>
        <w:rPr>
          <w:lang w:eastAsia="zh-CN"/>
        </w:rPr>
        <w:t>QMC</w:t>
      </w:r>
      <w:r>
        <w:rPr>
          <w:lang w:eastAsia="zh-CN"/>
        </w:rPr>
        <w:tab/>
      </w:r>
      <w:proofErr w:type="spellStart"/>
      <w:r>
        <w:rPr>
          <w:lang w:eastAsia="zh-CN"/>
        </w:rPr>
        <w:t>QoE</w:t>
      </w:r>
      <w:proofErr w:type="spellEnd"/>
      <w:r>
        <w:rPr>
          <w:lang w:eastAsia="zh-CN"/>
        </w:rPr>
        <w:t xml:space="preserve"> Measurement Collection</w:t>
      </w:r>
    </w:p>
    <w:p w14:paraId="05FA1D6B" w14:textId="77777777" w:rsidR="00C25844" w:rsidRDefault="00875EFD">
      <w:pPr>
        <w:pStyle w:val="EW"/>
        <w:overflowPunct w:val="0"/>
        <w:autoSpaceDE w:val="0"/>
        <w:autoSpaceDN w:val="0"/>
        <w:adjustRightInd w:val="0"/>
        <w:textAlignment w:val="baseline"/>
        <w:rPr>
          <w:lang w:eastAsia="zh-CN"/>
        </w:rPr>
      </w:pPr>
      <w:proofErr w:type="spellStart"/>
      <w:r>
        <w:rPr>
          <w:lang w:eastAsia="zh-CN"/>
        </w:rPr>
        <w:t>QoE</w:t>
      </w:r>
      <w:proofErr w:type="spellEnd"/>
      <w:r>
        <w:rPr>
          <w:lang w:eastAsia="zh-CN"/>
        </w:rPr>
        <w:tab/>
        <w:t>Quality of Experience</w:t>
      </w:r>
    </w:p>
    <w:p w14:paraId="674756A7" w14:textId="77777777" w:rsidR="00C25844" w:rsidRDefault="00875EFD">
      <w:pPr>
        <w:pStyle w:val="EW"/>
        <w:overflowPunct w:val="0"/>
        <w:autoSpaceDE w:val="0"/>
        <w:autoSpaceDN w:val="0"/>
        <w:adjustRightInd w:val="0"/>
        <w:textAlignment w:val="baseline"/>
        <w:rPr>
          <w:ins w:id="46" w:author="作者"/>
          <w:lang w:eastAsia="zh-CN"/>
        </w:rPr>
      </w:pPr>
      <w:r>
        <w:rPr>
          <w:lang w:eastAsia="zh-CN"/>
        </w:rPr>
        <w:t>QPSK</w:t>
      </w:r>
      <w:r>
        <w:rPr>
          <w:lang w:eastAsia="zh-CN"/>
        </w:rPr>
        <w:tab/>
        <w:t>Quadrature Phase Shift Keying</w:t>
      </w:r>
    </w:p>
    <w:p w14:paraId="36D43B21" w14:textId="77777777" w:rsidR="00C25844" w:rsidRDefault="00875EFD">
      <w:pPr>
        <w:pStyle w:val="EW"/>
        <w:overflowPunct w:val="0"/>
        <w:autoSpaceDE w:val="0"/>
        <w:autoSpaceDN w:val="0"/>
        <w:adjustRightInd w:val="0"/>
        <w:textAlignment w:val="baseline"/>
        <w:rPr>
          <w:lang w:eastAsia="zh-CN"/>
        </w:rPr>
      </w:pPr>
      <w:ins w:id="47" w:author="作者">
        <w:r>
          <w:rPr>
            <w:rFonts w:hint="eastAsia"/>
            <w:lang w:eastAsia="zh-CN"/>
          </w:rPr>
          <w:t>R2D</w:t>
        </w:r>
        <w:r>
          <w:rPr>
            <w:rFonts w:hint="eastAsia"/>
            <w:lang w:eastAsia="zh-CN"/>
          </w:rPr>
          <w:tab/>
          <w:t>Reader to Device</w:t>
        </w:r>
      </w:ins>
    </w:p>
    <w:p w14:paraId="06ED4180" w14:textId="77777777" w:rsidR="00C25844" w:rsidRDefault="00875EFD">
      <w:pPr>
        <w:pStyle w:val="EW"/>
        <w:overflowPunct w:val="0"/>
        <w:autoSpaceDE w:val="0"/>
        <w:autoSpaceDN w:val="0"/>
        <w:adjustRightInd w:val="0"/>
        <w:textAlignment w:val="baseline"/>
        <w:rPr>
          <w:lang w:eastAsia="zh-CN"/>
        </w:rPr>
      </w:pPr>
      <w:r>
        <w:rPr>
          <w:lang w:eastAsia="zh-CN"/>
        </w:rPr>
        <w:t>RA</w:t>
      </w:r>
      <w:r>
        <w:rPr>
          <w:lang w:eastAsia="zh-CN"/>
        </w:rPr>
        <w:tab/>
        <w:t>Random Access</w:t>
      </w:r>
    </w:p>
    <w:p w14:paraId="56F67D2D" w14:textId="77777777" w:rsidR="00C25844" w:rsidRDefault="00875EFD">
      <w:pPr>
        <w:pStyle w:val="EW"/>
        <w:overflowPunct w:val="0"/>
        <w:autoSpaceDE w:val="0"/>
        <w:autoSpaceDN w:val="0"/>
        <w:adjustRightInd w:val="0"/>
        <w:textAlignment w:val="baseline"/>
        <w:rPr>
          <w:lang w:eastAsia="zh-CN"/>
        </w:rPr>
      </w:pPr>
      <w:r>
        <w:rPr>
          <w:lang w:eastAsia="zh-CN"/>
        </w:rPr>
        <w:t>RA-RNTI</w:t>
      </w:r>
      <w:r>
        <w:rPr>
          <w:lang w:eastAsia="zh-CN"/>
        </w:rPr>
        <w:tab/>
        <w:t>Random Access RNTI</w:t>
      </w:r>
    </w:p>
    <w:p w14:paraId="492D1199" w14:textId="77777777" w:rsidR="00C25844" w:rsidRDefault="00875EFD">
      <w:pPr>
        <w:pStyle w:val="EW"/>
        <w:overflowPunct w:val="0"/>
        <w:autoSpaceDE w:val="0"/>
        <w:autoSpaceDN w:val="0"/>
        <w:adjustRightInd w:val="0"/>
        <w:textAlignment w:val="baseline"/>
        <w:rPr>
          <w:lang w:eastAsia="zh-CN"/>
        </w:rPr>
      </w:pPr>
      <w:r>
        <w:rPr>
          <w:lang w:eastAsia="zh-CN"/>
        </w:rPr>
        <w:t>RACH</w:t>
      </w:r>
      <w:r>
        <w:rPr>
          <w:lang w:eastAsia="zh-CN"/>
        </w:rPr>
        <w:tab/>
        <w:t>Random Access Channel</w:t>
      </w:r>
    </w:p>
    <w:p w14:paraId="6108E3C9" w14:textId="77777777" w:rsidR="00C25844" w:rsidRDefault="00875EFD">
      <w:pPr>
        <w:pStyle w:val="EW"/>
        <w:overflowPunct w:val="0"/>
        <w:autoSpaceDE w:val="0"/>
        <w:autoSpaceDN w:val="0"/>
        <w:adjustRightInd w:val="0"/>
        <w:textAlignment w:val="baseline"/>
        <w:rPr>
          <w:lang w:eastAsia="zh-CN"/>
        </w:rPr>
      </w:pPr>
      <w:r>
        <w:rPr>
          <w:lang w:eastAsia="zh-CN"/>
        </w:rPr>
        <w:t>RANAC</w:t>
      </w:r>
      <w:r>
        <w:rPr>
          <w:lang w:eastAsia="zh-CN"/>
        </w:rPr>
        <w:tab/>
        <w:t>RAN-based Notification Area Code</w:t>
      </w:r>
    </w:p>
    <w:p w14:paraId="2D17819E" w14:textId="77777777" w:rsidR="00C25844" w:rsidRDefault="00875EFD">
      <w:pPr>
        <w:pStyle w:val="EW"/>
        <w:overflowPunct w:val="0"/>
        <w:autoSpaceDE w:val="0"/>
        <w:autoSpaceDN w:val="0"/>
        <w:adjustRightInd w:val="0"/>
        <w:textAlignment w:val="baseline"/>
        <w:rPr>
          <w:lang w:eastAsia="zh-CN"/>
        </w:rPr>
      </w:pPr>
      <w:r>
        <w:rPr>
          <w:lang w:eastAsia="zh-CN"/>
        </w:rPr>
        <w:t>REG</w:t>
      </w:r>
      <w:r>
        <w:rPr>
          <w:lang w:eastAsia="zh-CN"/>
        </w:rPr>
        <w:tab/>
        <w:t>Resource Element Group</w:t>
      </w:r>
    </w:p>
    <w:p w14:paraId="79D45DF1" w14:textId="77777777" w:rsidR="00C25844" w:rsidRDefault="00875EFD">
      <w:pPr>
        <w:pStyle w:val="EW"/>
        <w:overflowPunct w:val="0"/>
        <w:autoSpaceDE w:val="0"/>
        <w:autoSpaceDN w:val="0"/>
        <w:adjustRightInd w:val="0"/>
        <w:textAlignment w:val="baseline"/>
        <w:rPr>
          <w:lang w:eastAsia="zh-CN"/>
        </w:rPr>
      </w:pPr>
      <w:r>
        <w:rPr>
          <w:lang w:eastAsia="zh-CN"/>
        </w:rPr>
        <w:t>RIM</w:t>
      </w:r>
      <w:r>
        <w:rPr>
          <w:lang w:eastAsia="zh-CN"/>
        </w:rPr>
        <w:tab/>
        <w:t>Remote Interference Management</w:t>
      </w:r>
    </w:p>
    <w:p w14:paraId="6324D4B2" w14:textId="77777777" w:rsidR="00C25844" w:rsidRDefault="00875EFD">
      <w:pPr>
        <w:pStyle w:val="EW"/>
        <w:overflowPunct w:val="0"/>
        <w:autoSpaceDE w:val="0"/>
        <w:autoSpaceDN w:val="0"/>
        <w:adjustRightInd w:val="0"/>
        <w:textAlignment w:val="baseline"/>
        <w:rPr>
          <w:lang w:eastAsia="zh-CN"/>
        </w:rPr>
      </w:pPr>
      <w:r>
        <w:rPr>
          <w:lang w:eastAsia="zh-CN"/>
        </w:rPr>
        <w:t>RLM</w:t>
      </w:r>
      <w:r>
        <w:rPr>
          <w:lang w:eastAsia="zh-CN"/>
        </w:rPr>
        <w:tab/>
        <w:t>Radio Link Monitoring</w:t>
      </w:r>
    </w:p>
    <w:p w14:paraId="17008B1B" w14:textId="77777777" w:rsidR="00C25844" w:rsidRDefault="00875EFD">
      <w:pPr>
        <w:pStyle w:val="EW"/>
        <w:overflowPunct w:val="0"/>
        <w:autoSpaceDE w:val="0"/>
        <w:autoSpaceDN w:val="0"/>
        <w:adjustRightInd w:val="0"/>
        <w:textAlignment w:val="baseline"/>
        <w:rPr>
          <w:lang w:eastAsia="zh-CN"/>
        </w:rPr>
      </w:pPr>
      <w:r>
        <w:rPr>
          <w:lang w:eastAsia="zh-CN"/>
        </w:rPr>
        <w:t>RMSI</w:t>
      </w:r>
      <w:r>
        <w:rPr>
          <w:lang w:eastAsia="zh-CN"/>
        </w:rPr>
        <w:tab/>
        <w:t>Remaining Minimum SI</w:t>
      </w:r>
    </w:p>
    <w:p w14:paraId="0AE54781" w14:textId="77777777" w:rsidR="00C25844" w:rsidRDefault="00875EFD">
      <w:pPr>
        <w:pStyle w:val="EW"/>
        <w:overflowPunct w:val="0"/>
        <w:autoSpaceDE w:val="0"/>
        <w:autoSpaceDN w:val="0"/>
        <w:adjustRightInd w:val="0"/>
        <w:textAlignment w:val="baseline"/>
        <w:rPr>
          <w:lang w:eastAsia="zh-CN"/>
        </w:rPr>
      </w:pPr>
      <w:r>
        <w:rPr>
          <w:lang w:eastAsia="zh-CN"/>
        </w:rPr>
        <w:t>RNA</w:t>
      </w:r>
      <w:r>
        <w:rPr>
          <w:lang w:eastAsia="zh-CN"/>
        </w:rPr>
        <w:tab/>
        <w:t>RAN-based Notification Area</w:t>
      </w:r>
    </w:p>
    <w:p w14:paraId="18F4D849" w14:textId="77777777" w:rsidR="00C25844" w:rsidRDefault="00875EFD">
      <w:pPr>
        <w:pStyle w:val="EW"/>
        <w:overflowPunct w:val="0"/>
        <w:autoSpaceDE w:val="0"/>
        <w:autoSpaceDN w:val="0"/>
        <w:adjustRightInd w:val="0"/>
        <w:textAlignment w:val="baseline"/>
        <w:rPr>
          <w:lang w:eastAsia="zh-CN"/>
        </w:rPr>
      </w:pPr>
      <w:r>
        <w:rPr>
          <w:lang w:eastAsia="zh-CN"/>
        </w:rPr>
        <w:t>RNAU</w:t>
      </w:r>
      <w:r>
        <w:rPr>
          <w:lang w:eastAsia="zh-CN"/>
        </w:rPr>
        <w:tab/>
        <w:t>RAN-based Notification Area Update</w:t>
      </w:r>
    </w:p>
    <w:p w14:paraId="041A39BF" w14:textId="77777777" w:rsidR="00C25844" w:rsidRDefault="00875EFD">
      <w:pPr>
        <w:pStyle w:val="EW"/>
        <w:overflowPunct w:val="0"/>
        <w:autoSpaceDE w:val="0"/>
        <w:autoSpaceDN w:val="0"/>
        <w:adjustRightInd w:val="0"/>
        <w:textAlignment w:val="baseline"/>
        <w:rPr>
          <w:lang w:eastAsia="zh-CN"/>
        </w:rPr>
      </w:pPr>
      <w:r>
        <w:rPr>
          <w:lang w:eastAsia="zh-CN"/>
        </w:rPr>
        <w:t>RNTI</w:t>
      </w:r>
      <w:r>
        <w:rPr>
          <w:lang w:eastAsia="zh-CN"/>
        </w:rPr>
        <w:tab/>
        <w:t>Radio Network Temporary Identifier</w:t>
      </w:r>
    </w:p>
    <w:p w14:paraId="7D2603F6" w14:textId="77777777" w:rsidR="00C25844" w:rsidRDefault="00875EFD">
      <w:pPr>
        <w:pStyle w:val="EW"/>
        <w:overflowPunct w:val="0"/>
        <w:autoSpaceDE w:val="0"/>
        <w:autoSpaceDN w:val="0"/>
        <w:adjustRightInd w:val="0"/>
        <w:textAlignment w:val="baseline"/>
        <w:rPr>
          <w:lang w:eastAsia="zh-CN"/>
        </w:rPr>
      </w:pPr>
      <w:r>
        <w:rPr>
          <w:lang w:eastAsia="zh-CN"/>
        </w:rPr>
        <w:t>RQA</w:t>
      </w:r>
      <w:r>
        <w:rPr>
          <w:lang w:eastAsia="zh-CN"/>
        </w:rPr>
        <w:tab/>
        <w:t>Reflective QoS Attribute</w:t>
      </w:r>
    </w:p>
    <w:p w14:paraId="367301AF" w14:textId="77777777" w:rsidR="00C25844" w:rsidRDefault="00875EFD">
      <w:pPr>
        <w:pStyle w:val="EW"/>
        <w:overflowPunct w:val="0"/>
        <w:autoSpaceDE w:val="0"/>
        <w:autoSpaceDN w:val="0"/>
        <w:adjustRightInd w:val="0"/>
        <w:textAlignment w:val="baseline"/>
        <w:rPr>
          <w:lang w:eastAsia="zh-CN"/>
        </w:rPr>
      </w:pPr>
      <w:proofErr w:type="spellStart"/>
      <w:r>
        <w:rPr>
          <w:lang w:eastAsia="zh-CN"/>
        </w:rPr>
        <w:t>RQoS</w:t>
      </w:r>
      <w:proofErr w:type="spellEnd"/>
      <w:r>
        <w:rPr>
          <w:lang w:eastAsia="zh-CN"/>
        </w:rPr>
        <w:tab/>
        <w:t>Reflective Quality of Service</w:t>
      </w:r>
    </w:p>
    <w:p w14:paraId="7514603A" w14:textId="77777777" w:rsidR="00C25844" w:rsidRDefault="00875EFD">
      <w:pPr>
        <w:pStyle w:val="EW"/>
        <w:overflowPunct w:val="0"/>
        <w:autoSpaceDE w:val="0"/>
        <w:autoSpaceDN w:val="0"/>
        <w:adjustRightInd w:val="0"/>
        <w:textAlignment w:val="baseline"/>
        <w:rPr>
          <w:lang w:eastAsia="zh-CN"/>
        </w:rPr>
      </w:pPr>
      <w:r>
        <w:rPr>
          <w:lang w:eastAsia="zh-CN"/>
        </w:rPr>
        <w:t>RS</w:t>
      </w:r>
      <w:r>
        <w:rPr>
          <w:lang w:eastAsia="zh-CN"/>
        </w:rPr>
        <w:tab/>
        <w:t>Reference Signal</w:t>
      </w:r>
    </w:p>
    <w:p w14:paraId="29BC801E" w14:textId="77777777" w:rsidR="00C25844" w:rsidRDefault="00875EFD">
      <w:pPr>
        <w:pStyle w:val="EW"/>
        <w:overflowPunct w:val="0"/>
        <w:autoSpaceDE w:val="0"/>
        <w:autoSpaceDN w:val="0"/>
        <w:adjustRightInd w:val="0"/>
        <w:textAlignment w:val="baseline"/>
        <w:rPr>
          <w:lang w:eastAsia="zh-CN"/>
        </w:rPr>
      </w:pPr>
      <w:r>
        <w:rPr>
          <w:lang w:eastAsia="zh-CN"/>
        </w:rPr>
        <w:t>RSRP</w:t>
      </w:r>
      <w:r>
        <w:rPr>
          <w:lang w:eastAsia="zh-CN"/>
        </w:rPr>
        <w:tab/>
        <w:t>Reference Signal Received Power</w:t>
      </w:r>
    </w:p>
    <w:p w14:paraId="3F8BB9DE" w14:textId="77777777" w:rsidR="00C25844" w:rsidRDefault="00875EFD">
      <w:pPr>
        <w:pStyle w:val="EW"/>
        <w:overflowPunct w:val="0"/>
        <w:autoSpaceDE w:val="0"/>
        <w:autoSpaceDN w:val="0"/>
        <w:adjustRightInd w:val="0"/>
        <w:textAlignment w:val="baseline"/>
        <w:rPr>
          <w:lang w:eastAsia="zh-CN"/>
        </w:rPr>
      </w:pPr>
      <w:r>
        <w:rPr>
          <w:lang w:eastAsia="zh-CN"/>
        </w:rPr>
        <w:t>RSRQ</w:t>
      </w:r>
      <w:r>
        <w:rPr>
          <w:lang w:eastAsia="zh-CN"/>
        </w:rPr>
        <w:tab/>
        <w:t>Reference Signal Received Quality</w:t>
      </w:r>
    </w:p>
    <w:p w14:paraId="6E66519D" w14:textId="77777777" w:rsidR="00C25844" w:rsidRDefault="00875EFD">
      <w:pPr>
        <w:pStyle w:val="EW"/>
        <w:overflowPunct w:val="0"/>
        <w:autoSpaceDE w:val="0"/>
        <w:autoSpaceDN w:val="0"/>
        <w:adjustRightInd w:val="0"/>
        <w:textAlignment w:val="baseline"/>
        <w:rPr>
          <w:lang w:eastAsia="zh-CN"/>
        </w:rPr>
      </w:pPr>
      <w:r>
        <w:rPr>
          <w:lang w:eastAsia="zh-CN"/>
        </w:rPr>
        <w:t>RSSI</w:t>
      </w:r>
      <w:r>
        <w:rPr>
          <w:lang w:eastAsia="zh-CN"/>
        </w:rPr>
        <w:tab/>
        <w:t>Received Signal Strength Indicator</w:t>
      </w:r>
    </w:p>
    <w:p w14:paraId="6655D750" w14:textId="77777777" w:rsidR="00C25844" w:rsidRDefault="00875EFD">
      <w:pPr>
        <w:pStyle w:val="EW"/>
        <w:overflowPunct w:val="0"/>
        <w:autoSpaceDE w:val="0"/>
        <w:autoSpaceDN w:val="0"/>
        <w:adjustRightInd w:val="0"/>
        <w:textAlignment w:val="baseline"/>
        <w:rPr>
          <w:lang w:eastAsia="zh-CN"/>
        </w:rPr>
      </w:pPr>
      <w:r>
        <w:rPr>
          <w:lang w:eastAsia="zh-CN"/>
        </w:rPr>
        <w:t>RSTD</w:t>
      </w:r>
      <w:r>
        <w:rPr>
          <w:lang w:eastAsia="zh-CN"/>
        </w:rPr>
        <w:tab/>
        <w:t>Reference Signal Time Difference</w:t>
      </w:r>
    </w:p>
    <w:p w14:paraId="06320BD5" w14:textId="77777777" w:rsidR="00C25844" w:rsidRDefault="00875EFD">
      <w:pPr>
        <w:pStyle w:val="EW"/>
        <w:overflowPunct w:val="0"/>
        <w:autoSpaceDE w:val="0"/>
        <w:autoSpaceDN w:val="0"/>
        <w:adjustRightInd w:val="0"/>
        <w:textAlignment w:val="baseline"/>
        <w:rPr>
          <w:lang w:eastAsia="zh-CN"/>
        </w:rPr>
      </w:pPr>
      <w:r>
        <w:rPr>
          <w:lang w:eastAsia="zh-CN"/>
        </w:rPr>
        <w:t>RTT</w:t>
      </w:r>
      <w:r>
        <w:rPr>
          <w:lang w:eastAsia="zh-CN"/>
        </w:rPr>
        <w:tab/>
        <w:t>Round Trip Time</w:t>
      </w:r>
    </w:p>
    <w:p w14:paraId="48FC8FD8" w14:textId="77777777" w:rsidR="00C25844" w:rsidRDefault="00875EFD">
      <w:pPr>
        <w:pStyle w:val="EW"/>
        <w:overflowPunct w:val="0"/>
        <w:autoSpaceDE w:val="0"/>
        <w:autoSpaceDN w:val="0"/>
        <w:adjustRightInd w:val="0"/>
        <w:textAlignment w:val="baseline"/>
        <w:rPr>
          <w:lang w:eastAsia="zh-CN"/>
        </w:rPr>
      </w:pPr>
      <w:proofErr w:type="spellStart"/>
      <w:r>
        <w:rPr>
          <w:lang w:eastAsia="zh-CN"/>
        </w:rPr>
        <w:t>RVQoE</w:t>
      </w:r>
      <w:proofErr w:type="spellEnd"/>
      <w:r>
        <w:rPr>
          <w:lang w:eastAsia="zh-CN"/>
        </w:rPr>
        <w:tab/>
        <w:t xml:space="preserve">RAN visible </w:t>
      </w:r>
      <w:proofErr w:type="spellStart"/>
      <w:r>
        <w:rPr>
          <w:lang w:eastAsia="zh-CN"/>
        </w:rPr>
        <w:t>QoE</w:t>
      </w:r>
      <w:proofErr w:type="spellEnd"/>
    </w:p>
    <w:p w14:paraId="1C27246B" w14:textId="77777777" w:rsidR="00C25844" w:rsidRDefault="00875EFD">
      <w:pPr>
        <w:pStyle w:val="EW"/>
        <w:overflowPunct w:val="0"/>
        <w:autoSpaceDE w:val="0"/>
        <w:autoSpaceDN w:val="0"/>
        <w:adjustRightInd w:val="0"/>
        <w:textAlignment w:val="baseline"/>
        <w:rPr>
          <w:lang w:eastAsia="zh-CN"/>
        </w:rPr>
      </w:pPr>
      <w:r>
        <w:rPr>
          <w:lang w:eastAsia="zh-CN"/>
        </w:rPr>
        <w:t>SCS</w:t>
      </w:r>
      <w:r>
        <w:rPr>
          <w:lang w:eastAsia="zh-CN"/>
        </w:rPr>
        <w:tab/>
      </w:r>
      <w:proofErr w:type="spellStart"/>
      <w:r>
        <w:rPr>
          <w:lang w:eastAsia="zh-CN"/>
        </w:rPr>
        <w:t>SubCarrier</w:t>
      </w:r>
      <w:proofErr w:type="spellEnd"/>
      <w:r>
        <w:rPr>
          <w:lang w:eastAsia="zh-CN"/>
        </w:rPr>
        <w:t xml:space="preserve"> Spacing</w:t>
      </w:r>
    </w:p>
    <w:p w14:paraId="24ACD345" w14:textId="77777777" w:rsidR="00C25844" w:rsidRDefault="00875EFD">
      <w:pPr>
        <w:pStyle w:val="EW"/>
        <w:overflowPunct w:val="0"/>
        <w:autoSpaceDE w:val="0"/>
        <w:autoSpaceDN w:val="0"/>
        <w:adjustRightInd w:val="0"/>
        <w:textAlignment w:val="baseline"/>
        <w:rPr>
          <w:lang w:eastAsia="zh-CN"/>
        </w:rPr>
      </w:pPr>
      <w:r>
        <w:rPr>
          <w:lang w:eastAsia="zh-CN"/>
        </w:rPr>
        <w:t>SD</w:t>
      </w:r>
      <w:r>
        <w:rPr>
          <w:lang w:eastAsia="zh-CN"/>
        </w:rPr>
        <w:tab/>
        <w:t>Slice Differentiator</w:t>
      </w:r>
    </w:p>
    <w:p w14:paraId="1531D2F7" w14:textId="77777777" w:rsidR="00C25844" w:rsidRDefault="00875EFD">
      <w:pPr>
        <w:pStyle w:val="EW"/>
        <w:overflowPunct w:val="0"/>
        <w:autoSpaceDE w:val="0"/>
        <w:autoSpaceDN w:val="0"/>
        <w:adjustRightInd w:val="0"/>
        <w:textAlignment w:val="baseline"/>
        <w:rPr>
          <w:lang w:eastAsia="zh-CN"/>
        </w:rPr>
      </w:pPr>
      <w:r>
        <w:rPr>
          <w:lang w:eastAsia="zh-CN"/>
        </w:rPr>
        <w:t>SDAP</w:t>
      </w:r>
      <w:r>
        <w:rPr>
          <w:lang w:eastAsia="zh-CN"/>
        </w:rPr>
        <w:tab/>
        <w:t>Service Data Adaptation Protocol</w:t>
      </w:r>
    </w:p>
    <w:p w14:paraId="3376F97D" w14:textId="77777777" w:rsidR="00C25844" w:rsidRDefault="00875EFD">
      <w:pPr>
        <w:pStyle w:val="EW"/>
        <w:overflowPunct w:val="0"/>
        <w:autoSpaceDE w:val="0"/>
        <w:autoSpaceDN w:val="0"/>
        <w:adjustRightInd w:val="0"/>
        <w:textAlignment w:val="baseline"/>
        <w:rPr>
          <w:lang w:eastAsia="zh-CN"/>
        </w:rPr>
      </w:pPr>
      <w:r>
        <w:rPr>
          <w:lang w:eastAsia="zh-CN"/>
        </w:rPr>
        <w:t>SDT</w:t>
      </w:r>
      <w:r>
        <w:rPr>
          <w:lang w:eastAsia="zh-CN"/>
        </w:rPr>
        <w:tab/>
        <w:t>Small Data Transmission</w:t>
      </w:r>
    </w:p>
    <w:p w14:paraId="764E0D3E" w14:textId="77777777" w:rsidR="00C25844" w:rsidRDefault="00875EFD">
      <w:pPr>
        <w:pStyle w:val="EW"/>
        <w:overflowPunct w:val="0"/>
        <w:autoSpaceDE w:val="0"/>
        <w:autoSpaceDN w:val="0"/>
        <w:adjustRightInd w:val="0"/>
        <w:textAlignment w:val="baseline"/>
        <w:rPr>
          <w:lang w:eastAsia="zh-CN"/>
        </w:rPr>
      </w:pPr>
      <w:r>
        <w:rPr>
          <w:lang w:eastAsia="zh-CN"/>
        </w:rPr>
        <w:t>SD-RSRP</w:t>
      </w:r>
      <w:r>
        <w:rPr>
          <w:lang w:eastAsia="zh-CN"/>
        </w:rPr>
        <w:tab/>
      </w:r>
      <w:proofErr w:type="spellStart"/>
      <w:r>
        <w:rPr>
          <w:lang w:eastAsia="zh-CN"/>
        </w:rPr>
        <w:t>Sidelink</w:t>
      </w:r>
      <w:proofErr w:type="spellEnd"/>
      <w:r>
        <w:rPr>
          <w:lang w:eastAsia="zh-CN"/>
        </w:rPr>
        <w:t xml:space="preserve"> Discovery RSRP</w:t>
      </w:r>
    </w:p>
    <w:p w14:paraId="2B5F05C0" w14:textId="77777777" w:rsidR="00C25844" w:rsidRDefault="00875EFD">
      <w:pPr>
        <w:pStyle w:val="EW"/>
        <w:overflowPunct w:val="0"/>
        <w:autoSpaceDE w:val="0"/>
        <w:autoSpaceDN w:val="0"/>
        <w:adjustRightInd w:val="0"/>
        <w:textAlignment w:val="baseline"/>
        <w:rPr>
          <w:lang w:eastAsia="zh-CN"/>
        </w:rPr>
      </w:pPr>
      <w:r>
        <w:rPr>
          <w:lang w:eastAsia="zh-CN"/>
        </w:rPr>
        <w:t>SFI-RNTI</w:t>
      </w:r>
      <w:r>
        <w:rPr>
          <w:lang w:eastAsia="zh-CN"/>
        </w:rPr>
        <w:tab/>
        <w:t>Slot Format Indication RNTI</w:t>
      </w:r>
    </w:p>
    <w:p w14:paraId="776C64E6" w14:textId="77777777" w:rsidR="00C25844" w:rsidRDefault="00875EFD">
      <w:pPr>
        <w:pStyle w:val="EW"/>
        <w:overflowPunct w:val="0"/>
        <w:autoSpaceDE w:val="0"/>
        <w:autoSpaceDN w:val="0"/>
        <w:adjustRightInd w:val="0"/>
        <w:textAlignment w:val="baseline"/>
        <w:rPr>
          <w:lang w:eastAsia="zh-CN"/>
        </w:rPr>
      </w:pPr>
      <w:r>
        <w:rPr>
          <w:lang w:eastAsia="zh-CN"/>
        </w:rPr>
        <w:t>SHR</w:t>
      </w:r>
      <w:r>
        <w:rPr>
          <w:lang w:eastAsia="zh-CN"/>
        </w:rPr>
        <w:tab/>
        <w:t>Successful Handover Report</w:t>
      </w:r>
    </w:p>
    <w:p w14:paraId="1467B6B5" w14:textId="77777777" w:rsidR="00C25844" w:rsidRDefault="00875EFD">
      <w:pPr>
        <w:pStyle w:val="EW"/>
        <w:overflowPunct w:val="0"/>
        <w:autoSpaceDE w:val="0"/>
        <w:autoSpaceDN w:val="0"/>
        <w:adjustRightInd w:val="0"/>
        <w:textAlignment w:val="baseline"/>
        <w:rPr>
          <w:lang w:eastAsia="zh-CN"/>
        </w:rPr>
      </w:pPr>
      <w:r>
        <w:rPr>
          <w:lang w:eastAsia="zh-CN"/>
        </w:rPr>
        <w:t>SIB</w:t>
      </w:r>
      <w:r>
        <w:rPr>
          <w:lang w:eastAsia="zh-CN"/>
        </w:rPr>
        <w:tab/>
        <w:t>System Information Block</w:t>
      </w:r>
    </w:p>
    <w:p w14:paraId="69D8E7A3" w14:textId="77777777" w:rsidR="00C25844" w:rsidRDefault="00875EFD">
      <w:pPr>
        <w:pStyle w:val="EW"/>
        <w:overflowPunct w:val="0"/>
        <w:autoSpaceDE w:val="0"/>
        <w:autoSpaceDN w:val="0"/>
        <w:adjustRightInd w:val="0"/>
        <w:textAlignment w:val="baseline"/>
        <w:rPr>
          <w:lang w:eastAsia="zh-CN"/>
        </w:rPr>
      </w:pPr>
      <w:r>
        <w:rPr>
          <w:lang w:eastAsia="zh-CN"/>
        </w:rPr>
        <w:t>SI-RNTI</w:t>
      </w:r>
      <w:r>
        <w:rPr>
          <w:lang w:eastAsia="zh-CN"/>
        </w:rPr>
        <w:tab/>
        <w:t>System Information RNTI</w:t>
      </w:r>
    </w:p>
    <w:p w14:paraId="413B46A9" w14:textId="77777777" w:rsidR="00C25844" w:rsidRDefault="00875EFD">
      <w:pPr>
        <w:pStyle w:val="EW"/>
        <w:overflowPunct w:val="0"/>
        <w:autoSpaceDE w:val="0"/>
        <w:autoSpaceDN w:val="0"/>
        <w:adjustRightInd w:val="0"/>
        <w:textAlignment w:val="baseline"/>
        <w:rPr>
          <w:lang w:eastAsia="zh-CN"/>
        </w:rPr>
      </w:pPr>
      <w:r>
        <w:rPr>
          <w:lang w:eastAsia="zh-CN"/>
        </w:rPr>
        <w:t>SLA</w:t>
      </w:r>
      <w:r>
        <w:rPr>
          <w:lang w:eastAsia="zh-CN"/>
        </w:rPr>
        <w:tab/>
        <w:t>Service Level Agreement</w:t>
      </w:r>
    </w:p>
    <w:p w14:paraId="1A129132" w14:textId="77777777" w:rsidR="00C25844" w:rsidRDefault="00875EFD">
      <w:pPr>
        <w:pStyle w:val="EW"/>
        <w:overflowPunct w:val="0"/>
        <w:autoSpaceDE w:val="0"/>
        <w:autoSpaceDN w:val="0"/>
        <w:adjustRightInd w:val="0"/>
        <w:textAlignment w:val="baseline"/>
        <w:rPr>
          <w:lang w:eastAsia="zh-CN"/>
        </w:rPr>
      </w:pPr>
      <w:r>
        <w:rPr>
          <w:lang w:eastAsia="zh-CN"/>
        </w:rPr>
        <w:t>SL-PRS</w:t>
      </w:r>
      <w:r>
        <w:rPr>
          <w:lang w:eastAsia="zh-CN"/>
        </w:rPr>
        <w:tab/>
      </w:r>
      <w:proofErr w:type="spellStart"/>
      <w:r>
        <w:rPr>
          <w:lang w:eastAsia="zh-CN"/>
        </w:rPr>
        <w:t>Sidelink</w:t>
      </w:r>
      <w:proofErr w:type="spellEnd"/>
      <w:r>
        <w:rPr>
          <w:lang w:eastAsia="zh-CN"/>
        </w:rPr>
        <w:t xml:space="preserve"> Positioning Reference Signal</w:t>
      </w:r>
    </w:p>
    <w:p w14:paraId="5558EFCC" w14:textId="77777777" w:rsidR="00C25844" w:rsidRDefault="00875EFD">
      <w:pPr>
        <w:pStyle w:val="EW"/>
        <w:overflowPunct w:val="0"/>
        <w:autoSpaceDE w:val="0"/>
        <w:autoSpaceDN w:val="0"/>
        <w:adjustRightInd w:val="0"/>
        <w:textAlignment w:val="baseline"/>
        <w:rPr>
          <w:lang w:eastAsia="zh-CN"/>
        </w:rPr>
      </w:pPr>
      <w:r>
        <w:rPr>
          <w:lang w:eastAsia="zh-CN"/>
        </w:rPr>
        <w:t>SL-RSRP</w:t>
      </w:r>
      <w:r>
        <w:rPr>
          <w:lang w:eastAsia="zh-CN"/>
        </w:rPr>
        <w:tab/>
      </w:r>
      <w:proofErr w:type="spellStart"/>
      <w:r>
        <w:rPr>
          <w:lang w:eastAsia="zh-CN"/>
        </w:rPr>
        <w:t>Sidelink</w:t>
      </w:r>
      <w:proofErr w:type="spellEnd"/>
      <w:r>
        <w:rPr>
          <w:lang w:eastAsia="zh-CN"/>
        </w:rPr>
        <w:t xml:space="preserve"> RSRP</w:t>
      </w:r>
    </w:p>
    <w:p w14:paraId="4FF44DA2" w14:textId="77777777" w:rsidR="00C25844" w:rsidRDefault="00875EFD">
      <w:pPr>
        <w:pStyle w:val="EW"/>
        <w:overflowPunct w:val="0"/>
        <w:autoSpaceDE w:val="0"/>
        <w:autoSpaceDN w:val="0"/>
        <w:adjustRightInd w:val="0"/>
        <w:textAlignment w:val="baseline"/>
        <w:rPr>
          <w:lang w:eastAsia="zh-CN"/>
        </w:rPr>
      </w:pPr>
      <w:r>
        <w:rPr>
          <w:lang w:eastAsia="zh-CN"/>
        </w:rPr>
        <w:t>SMC</w:t>
      </w:r>
      <w:r>
        <w:rPr>
          <w:lang w:eastAsia="zh-CN"/>
        </w:rPr>
        <w:tab/>
        <w:t>Security Mode Command</w:t>
      </w:r>
    </w:p>
    <w:p w14:paraId="6A532899" w14:textId="77777777" w:rsidR="00C25844" w:rsidRDefault="00875EFD">
      <w:pPr>
        <w:pStyle w:val="EW"/>
        <w:overflowPunct w:val="0"/>
        <w:autoSpaceDE w:val="0"/>
        <w:autoSpaceDN w:val="0"/>
        <w:adjustRightInd w:val="0"/>
        <w:textAlignment w:val="baseline"/>
        <w:rPr>
          <w:lang w:eastAsia="zh-CN"/>
        </w:rPr>
      </w:pPr>
      <w:r>
        <w:rPr>
          <w:lang w:eastAsia="zh-CN"/>
        </w:rPr>
        <w:t>SMF</w:t>
      </w:r>
      <w:r>
        <w:rPr>
          <w:lang w:eastAsia="zh-CN"/>
        </w:rPr>
        <w:tab/>
        <w:t>Session Management Function</w:t>
      </w:r>
    </w:p>
    <w:p w14:paraId="1349733D" w14:textId="77777777" w:rsidR="00C25844" w:rsidRDefault="00875EFD">
      <w:pPr>
        <w:pStyle w:val="EW"/>
        <w:overflowPunct w:val="0"/>
        <w:autoSpaceDE w:val="0"/>
        <w:autoSpaceDN w:val="0"/>
        <w:adjustRightInd w:val="0"/>
        <w:textAlignment w:val="baseline"/>
        <w:rPr>
          <w:lang w:eastAsia="zh-CN"/>
        </w:rPr>
      </w:pPr>
      <w:r>
        <w:rPr>
          <w:lang w:eastAsia="zh-CN"/>
        </w:rPr>
        <w:t>SMTC</w:t>
      </w:r>
      <w:r>
        <w:rPr>
          <w:lang w:eastAsia="zh-CN"/>
        </w:rPr>
        <w:tab/>
        <w:t>SS/PBCH block Measurement Timing Configuration</w:t>
      </w:r>
    </w:p>
    <w:p w14:paraId="03D6B618" w14:textId="77777777" w:rsidR="00C25844" w:rsidRDefault="00875EFD">
      <w:pPr>
        <w:pStyle w:val="EW"/>
        <w:overflowPunct w:val="0"/>
        <w:autoSpaceDE w:val="0"/>
        <w:autoSpaceDN w:val="0"/>
        <w:adjustRightInd w:val="0"/>
        <w:textAlignment w:val="baseline"/>
        <w:rPr>
          <w:lang w:eastAsia="zh-CN"/>
        </w:rPr>
      </w:pPr>
      <w:r>
        <w:rPr>
          <w:lang w:eastAsia="zh-CN"/>
        </w:rPr>
        <w:t>S-NSSAI</w:t>
      </w:r>
      <w:r>
        <w:rPr>
          <w:lang w:eastAsia="zh-CN"/>
        </w:rPr>
        <w:tab/>
        <w:t>Single Network Slice Selection Assistance Information</w:t>
      </w:r>
    </w:p>
    <w:p w14:paraId="5F145C68" w14:textId="77777777" w:rsidR="00C25844" w:rsidRDefault="00875EFD">
      <w:pPr>
        <w:pStyle w:val="EW"/>
        <w:overflowPunct w:val="0"/>
        <w:autoSpaceDE w:val="0"/>
        <w:autoSpaceDN w:val="0"/>
        <w:adjustRightInd w:val="0"/>
        <w:textAlignment w:val="baseline"/>
        <w:rPr>
          <w:lang w:eastAsia="zh-CN"/>
        </w:rPr>
      </w:pPr>
      <w:r>
        <w:rPr>
          <w:lang w:eastAsia="zh-CN"/>
        </w:rPr>
        <w:t>SNPN</w:t>
      </w:r>
      <w:r>
        <w:rPr>
          <w:lang w:eastAsia="zh-CN"/>
        </w:rPr>
        <w:tab/>
        <w:t>Stand-alone Non-Public Network</w:t>
      </w:r>
    </w:p>
    <w:p w14:paraId="2B29E9A2" w14:textId="77777777" w:rsidR="00C25844" w:rsidRDefault="00875EFD">
      <w:pPr>
        <w:pStyle w:val="EW"/>
        <w:overflowPunct w:val="0"/>
        <w:autoSpaceDE w:val="0"/>
        <w:autoSpaceDN w:val="0"/>
        <w:adjustRightInd w:val="0"/>
        <w:textAlignment w:val="baseline"/>
        <w:rPr>
          <w:lang w:eastAsia="zh-CN"/>
        </w:rPr>
      </w:pPr>
      <w:r>
        <w:rPr>
          <w:lang w:eastAsia="zh-CN"/>
        </w:rPr>
        <w:t>SNPN ID</w:t>
      </w:r>
      <w:r>
        <w:rPr>
          <w:lang w:eastAsia="zh-CN"/>
        </w:rPr>
        <w:tab/>
        <w:t>Stand-alone Non-Public Network Identity</w:t>
      </w:r>
    </w:p>
    <w:p w14:paraId="01F4BC41" w14:textId="77777777" w:rsidR="00C25844" w:rsidRDefault="00875EFD">
      <w:pPr>
        <w:pStyle w:val="EW"/>
        <w:overflowPunct w:val="0"/>
        <w:autoSpaceDE w:val="0"/>
        <w:autoSpaceDN w:val="0"/>
        <w:adjustRightInd w:val="0"/>
        <w:textAlignment w:val="baseline"/>
        <w:rPr>
          <w:lang w:eastAsia="zh-CN"/>
        </w:rPr>
      </w:pPr>
      <w:proofErr w:type="spellStart"/>
      <w:r>
        <w:rPr>
          <w:lang w:eastAsia="zh-CN"/>
        </w:rPr>
        <w:t>SpCell</w:t>
      </w:r>
      <w:proofErr w:type="spellEnd"/>
      <w:r>
        <w:rPr>
          <w:lang w:eastAsia="zh-CN"/>
        </w:rPr>
        <w:tab/>
        <w:t>Special Cell</w:t>
      </w:r>
    </w:p>
    <w:p w14:paraId="24E6B945" w14:textId="77777777" w:rsidR="00C25844" w:rsidRDefault="00875EFD">
      <w:pPr>
        <w:pStyle w:val="EW"/>
        <w:overflowPunct w:val="0"/>
        <w:autoSpaceDE w:val="0"/>
        <w:autoSpaceDN w:val="0"/>
        <w:adjustRightInd w:val="0"/>
        <w:textAlignment w:val="baseline"/>
        <w:rPr>
          <w:lang w:eastAsia="zh-CN"/>
        </w:rPr>
      </w:pPr>
      <w:r>
        <w:rPr>
          <w:lang w:eastAsia="zh-CN"/>
        </w:rPr>
        <w:t>SPR</w:t>
      </w:r>
      <w:r>
        <w:rPr>
          <w:lang w:eastAsia="zh-CN"/>
        </w:rPr>
        <w:tab/>
        <w:t xml:space="preserve">Successful </w:t>
      </w:r>
      <w:proofErr w:type="spellStart"/>
      <w:r>
        <w:rPr>
          <w:lang w:eastAsia="zh-CN"/>
        </w:rPr>
        <w:t>PSCell</w:t>
      </w:r>
      <w:proofErr w:type="spellEnd"/>
      <w:r>
        <w:rPr>
          <w:lang w:eastAsia="zh-CN"/>
        </w:rPr>
        <w:t xml:space="preserve"> Addition/Change Report</w:t>
      </w:r>
    </w:p>
    <w:p w14:paraId="425E53A0" w14:textId="77777777" w:rsidR="00C25844" w:rsidRDefault="00875EFD">
      <w:pPr>
        <w:pStyle w:val="EW"/>
        <w:overflowPunct w:val="0"/>
        <w:autoSpaceDE w:val="0"/>
        <w:autoSpaceDN w:val="0"/>
        <w:adjustRightInd w:val="0"/>
        <w:textAlignment w:val="baseline"/>
        <w:rPr>
          <w:lang w:eastAsia="zh-CN"/>
        </w:rPr>
      </w:pPr>
      <w:r>
        <w:rPr>
          <w:lang w:eastAsia="zh-CN"/>
        </w:rPr>
        <w:t>SPS</w:t>
      </w:r>
      <w:r>
        <w:rPr>
          <w:lang w:eastAsia="zh-CN"/>
        </w:rPr>
        <w:tab/>
        <w:t>Semi-Persistent Scheduling</w:t>
      </w:r>
    </w:p>
    <w:p w14:paraId="37BAFD83" w14:textId="77777777" w:rsidR="00C25844" w:rsidRDefault="00875EFD">
      <w:pPr>
        <w:pStyle w:val="EW"/>
        <w:overflowPunct w:val="0"/>
        <w:autoSpaceDE w:val="0"/>
        <w:autoSpaceDN w:val="0"/>
        <w:adjustRightInd w:val="0"/>
        <w:textAlignment w:val="baseline"/>
        <w:rPr>
          <w:lang w:eastAsia="zh-CN"/>
        </w:rPr>
      </w:pPr>
      <w:r>
        <w:rPr>
          <w:lang w:eastAsia="zh-CN"/>
        </w:rPr>
        <w:t>SR</w:t>
      </w:r>
      <w:r>
        <w:rPr>
          <w:lang w:eastAsia="zh-CN"/>
        </w:rPr>
        <w:tab/>
        <w:t>Scheduling Request</w:t>
      </w:r>
    </w:p>
    <w:p w14:paraId="1B9C6302" w14:textId="77777777" w:rsidR="00C25844" w:rsidRDefault="00875EFD">
      <w:pPr>
        <w:pStyle w:val="EW"/>
        <w:overflowPunct w:val="0"/>
        <w:autoSpaceDE w:val="0"/>
        <w:autoSpaceDN w:val="0"/>
        <w:adjustRightInd w:val="0"/>
        <w:textAlignment w:val="baseline"/>
        <w:rPr>
          <w:lang w:eastAsia="zh-CN"/>
        </w:rPr>
      </w:pPr>
      <w:r>
        <w:rPr>
          <w:lang w:eastAsia="zh-CN"/>
        </w:rPr>
        <w:lastRenderedPageBreak/>
        <w:t>SRAP</w:t>
      </w:r>
      <w:r>
        <w:rPr>
          <w:lang w:eastAsia="zh-CN"/>
        </w:rPr>
        <w:tab/>
      </w:r>
      <w:proofErr w:type="spellStart"/>
      <w:r>
        <w:rPr>
          <w:lang w:eastAsia="zh-CN"/>
        </w:rPr>
        <w:t>Sidelink</w:t>
      </w:r>
      <w:proofErr w:type="spellEnd"/>
      <w:r>
        <w:rPr>
          <w:lang w:eastAsia="zh-CN"/>
        </w:rPr>
        <w:t xml:space="preserve"> Relay Adaptation Protocol</w:t>
      </w:r>
    </w:p>
    <w:p w14:paraId="598F0417" w14:textId="77777777" w:rsidR="00C25844" w:rsidRDefault="00875EFD">
      <w:pPr>
        <w:pStyle w:val="EW"/>
        <w:overflowPunct w:val="0"/>
        <w:autoSpaceDE w:val="0"/>
        <w:autoSpaceDN w:val="0"/>
        <w:adjustRightInd w:val="0"/>
        <w:textAlignment w:val="baseline"/>
        <w:rPr>
          <w:lang w:eastAsia="zh-CN"/>
        </w:rPr>
      </w:pPr>
      <w:r>
        <w:rPr>
          <w:lang w:eastAsia="zh-CN"/>
        </w:rPr>
        <w:t>SRS</w:t>
      </w:r>
      <w:r>
        <w:rPr>
          <w:lang w:eastAsia="zh-CN"/>
        </w:rPr>
        <w:tab/>
        <w:t>Sounding Reference Signal</w:t>
      </w:r>
    </w:p>
    <w:p w14:paraId="5E9CC151" w14:textId="77777777" w:rsidR="00C25844" w:rsidRDefault="00875EFD">
      <w:pPr>
        <w:pStyle w:val="EW"/>
        <w:overflowPunct w:val="0"/>
        <w:autoSpaceDE w:val="0"/>
        <w:autoSpaceDN w:val="0"/>
        <w:adjustRightInd w:val="0"/>
        <w:textAlignment w:val="baseline"/>
        <w:rPr>
          <w:lang w:eastAsia="zh-CN"/>
        </w:rPr>
      </w:pPr>
      <w:r>
        <w:rPr>
          <w:lang w:eastAsia="zh-CN"/>
        </w:rPr>
        <w:t>SRVCC</w:t>
      </w:r>
      <w:r>
        <w:rPr>
          <w:lang w:eastAsia="zh-CN"/>
        </w:rPr>
        <w:tab/>
        <w:t>Single Radio Voice Call Continuity</w:t>
      </w:r>
    </w:p>
    <w:p w14:paraId="3EB12DE5" w14:textId="77777777" w:rsidR="00C25844" w:rsidRDefault="00875EFD">
      <w:pPr>
        <w:pStyle w:val="EW"/>
        <w:overflowPunct w:val="0"/>
        <w:autoSpaceDE w:val="0"/>
        <w:autoSpaceDN w:val="0"/>
        <w:adjustRightInd w:val="0"/>
        <w:textAlignment w:val="baseline"/>
        <w:rPr>
          <w:lang w:eastAsia="zh-CN"/>
        </w:rPr>
      </w:pPr>
      <w:r>
        <w:rPr>
          <w:lang w:eastAsia="zh-CN"/>
        </w:rPr>
        <w:t>SS</w:t>
      </w:r>
      <w:r>
        <w:rPr>
          <w:lang w:eastAsia="zh-CN"/>
        </w:rPr>
        <w:tab/>
        <w:t>Synchronization Signal</w:t>
      </w:r>
    </w:p>
    <w:p w14:paraId="2E3A927E" w14:textId="77777777" w:rsidR="00C25844" w:rsidRDefault="00875EFD">
      <w:pPr>
        <w:pStyle w:val="EW"/>
        <w:overflowPunct w:val="0"/>
        <w:autoSpaceDE w:val="0"/>
        <w:autoSpaceDN w:val="0"/>
        <w:adjustRightInd w:val="0"/>
        <w:textAlignment w:val="baseline"/>
        <w:rPr>
          <w:lang w:eastAsia="zh-CN"/>
        </w:rPr>
      </w:pPr>
      <w:r>
        <w:rPr>
          <w:lang w:eastAsia="zh-CN"/>
        </w:rPr>
        <w:t>SSB</w:t>
      </w:r>
      <w:r>
        <w:rPr>
          <w:lang w:eastAsia="zh-CN"/>
        </w:rPr>
        <w:tab/>
        <w:t>SS/PBCH block</w:t>
      </w:r>
    </w:p>
    <w:p w14:paraId="1812BF9F" w14:textId="77777777" w:rsidR="00C25844" w:rsidRDefault="00875EFD">
      <w:pPr>
        <w:pStyle w:val="EW"/>
        <w:overflowPunct w:val="0"/>
        <w:autoSpaceDE w:val="0"/>
        <w:autoSpaceDN w:val="0"/>
        <w:adjustRightInd w:val="0"/>
        <w:textAlignment w:val="baseline"/>
        <w:rPr>
          <w:lang w:eastAsia="zh-CN"/>
        </w:rPr>
      </w:pPr>
      <w:r>
        <w:rPr>
          <w:lang w:eastAsia="zh-CN"/>
        </w:rPr>
        <w:t>SSS</w:t>
      </w:r>
      <w:r>
        <w:rPr>
          <w:lang w:eastAsia="zh-CN"/>
        </w:rPr>
        <w:tab/>
        <w:t>Secondary Synchronisation Signal</w:t>
      </w:r>
    </w:p>
    <w:p w14:paraId="224DF40E" w14:textId="77777777" w:rsidR="00C25844" w:rsidRDefault="00875EFD">
      <w:pPr>
        <w:pStyle w:val="EW"/>
        <w:overflowPunct w:val="0"/>
        <w:autoSpaceDE w:val="0"/>
        <w:autoSpaceDN w:val="0"/>
        <w:adjustRightInd w:val="0"/>
        <w:textAlignment w:val="baseline"/>
        <w:rPr>
          <w:lang w:eastAsia="zh-CN"/>
        </w:rPr>
      </w:pPr>
      <w:r>
        <w:rPr>
          <w:lang w:eastAsia="zh-CN"/>
        </w:rPr>
        <w:t>SSSG</w:t>
      </w:r>
      <w:r>
        <w:rPr>
          <w:lang w:eastAsia="zh-CN"/>
        </w:rPr>
        <w:tab/>
        <w:t>Search Space Set Group</w:t>
      </w:r>
    </w:p>
    <w:p w14:paraId="239886E4" w14:textId="77777777" w:rsidR="00C25844" w:rsidRDefault="00875EFD">
      <w:pPr>
        <w:pStyle w:val="EW"/>
        <w:overflowPunct w:val="0"/>
        <w:autoSpaceDE w:val="0"/>
        <w:autoSpaceDN w:val="0"/>
        <w:adjustRightInd w:val="0"/>
        <w:textAlignment w:val="baseline"/>
        <w:rPr>
          <w:lang w:eastAsia="zh-CN"/>
        </w:rPr>
      </w:pPr>
      <w:r>
        <w:rPr>
          <w:lang w:eastAsia="zh-CN"/>
        </w:rPr>
        <w:t>SST</w:t>
      </w:r>
      <w:r>
        <w:rPr>
          <w:lang w:eastAsia="zh-CN"/>
        </w:rPr>
        <w:tab/>
        <w:t>Slice/Service Type</w:t>
      </w:r>
    </w:p>
    <w:p w14:paraId="2D7BAF72" w14:textId="77777777" w:rsidR="00C25844" w:rsidRDefault="00875EFD">
      <w:pPr>
        <w:pStyle w:val="EW"/>
        <w:overflowPunct w:val="0"/>
        <w:autoSpaceDE w:val="0"/>
        <w:autoSpaceDN w:val="0"/>
        <w:adjustRightInd w:val="0"/>
        <w:textAlignment w:val="baseline"/>
        <w:rPr>
          <w:lang w:eastAsia="zh-CN"/>
        </w:rPr>
      </w:pPr>
      <w:r>
        <w:rPr>
          <w:lang w:eastAsia="zh-CN"/>
        </w:rPr>
        <w:t>SU-MIMO</w:t>
      </w:r>
      <w:r>
        <w:rPr>
          <w:lang w:eastAsia="zh-CN"/>
        </w:rPr>
        <w:tab/>
        <w:t>Single User MIMO</w:t>
      </w:r>
    </w:p>
    <w:p w14:paraId="7D06815A" w14:textId="77777777" w:rsidR="00C25844" w:rsidRDefault="00875EFD">
      <w:pPr>
        <w:pStyle w:val="EW"/>
        <w:overflowPunct w:val="0"/>
        <w:autoSpaceDE w:val="0"/>
        <w:autoSpaceDN w:val="0"/>
        <w:adjustRightInd w:val="0"/>
        <w:textAlignment w:val="baseline"/>
        <w:rPr>
          <w:lang w:eastAsia="zh-CN"/>
        </w:rPr>
      </w:pPr>
      <w:r>
        <w:rPr>
          <w:lang w:eastAsia="zh-CN"/>
        </w:rPr>
        <w:t>SUL</w:t>
      </w:r>
      <w:r>
        <w:rPr>
          <w:lang w:eastAsia="zh-CN"/>
        </w:rPr>
        <w:tab/>
        <w:t>Supplementary Uplink</w:t>
      </w:r>
    </w:p>
    <w:p w14:paraId="7D9D4AD5" w14:textId="77777777" w:rsidR="00C25844" w:rsidRDefault="00875EFD">
      <w:pPr>
        <w:pStyle w:val="EW"/>
        <w:overflowPunct w:val="0"/>
        <w:autoSpaceDE w:val="0"/>
        <w:autoSpaceDN w:val="0"/>
        <w:adjustRightInd w:val="0"/>
        <w:textAlignment w:val="baseline"/>
        <w:rPr>
          <w:lang w:eastAsia="zh-CN"/>
        </w:rPr>
      </w:pPr>
      <w:r>
        <w:rPr>
          <w:lang w:eastAsia="zh-CN"/>
        </w:rPr>
        <w:t>TA</w:t>
      </w:r>
      <w:r>
        <w:rPr>
          <w:lang w:eastAsia="zh-CN"/>
        </w:rPr>
        <w:tab/>
        <w:t>Timing Advance</w:t>
      </w:r>
    </w:p>
    <w:p w14:paraId="164CD860" w14:textId="77777777" w:rsidR="00C25844" w:rsidRDefault="00875EFD">
      <w:pPr>
        <w:pStyle w:val="EW"/>
        <w:overflowPunct w:val="0"/>
        <w:autoSpaceDE w:val="0"/>
        <w:autoSpaceDN w:val="0"/>
        <w:adjustRightInd w:val="0"/>
        <w:textAlignment w:val="baseline"/>
        <w:rPr>
          <w:lang w:eastAsia="zh-CN"/>
        </w:rPr>
      </w:pPr>
      <w:r>
        <w:rPr>
          <w:lang w:eastAsia="zh-CN"/>
        </w:rPr>
        <w:t>TB</w:t>
      </w:r>
      <w:r>
        <w:rPr>
          <w:lang w:eastAsia="zh-CN"/>
        </w:rPr>
        <w:tab/>
        <w:t>Transport Block</w:t>
      </w:r>
    </w:p>
    <w:p w14:paraId="1D158C41" w14:textId="77777777" w:rsidR="00C25844" w:rsidRDefault="00875EFD">
      <w:pPr>
        <w:pStyle w:val="EW"/>
        <w:overflowPunct w:val="0"/>
        <w:autoSpaceDE w:val="0"/>
        <w:autoSpaceDN w:val="0"/>
        <w:adjustRightInd w:val="0"/>
        <w:textAlignment w:val="baseline"/>
        <w:rPr>
          <w:lang w:eastAsia="zh-CN"/>
        </w:rPr>
      </w:pPr>
      <w:r>
        <w:rPr>
          <w:lang w:eastAsia="zh-CN"/>
        </w:rPr>
        <w:t>TCE</w:t>
      </w:r>
      <w:r>
        <w:rPr>
          <w:lang w:eastAsia="zh-CN"/>
        </w:rPr>
        <w:tab/>
        <w:t>Trace Collection Entity</w:t>
      </w:r>
    </w:p>
    <w:p w14:paraId="5EB267FD" w14:textId="77777777" w:rsidR="00C25844" w:rsidRDefault="00875EFD">
      <w:pPr>
        <w:pStyle w:val="EW"/>
        <w:overflowPunct w:val="0"/>
        <w:autoSpaceDE w:val="0"/>
        <w:autoSpaceDN w:val="0"/>
        <w:adjustRightInd w:val="0"/>
        <w:textAlignment w:val="baseline"/>
        <w:rPr>
          <w:lang w:eastAsia="zh-CN"/>
        </w:rPr>
      </w:pPr>
      <w:r>
        <w:rPr>
          <w:lang w:eastAsia="zh-CN"/>
        </w:rPr>
        <w:t>TNL</w:t>
      </w:r>
      <w:r>
        <w:rPr>
          <w:lang w:eastAsia="zh-CN"/>
        </w:rPr>
        <w:tab/>
        <w:t>Transport Network Layer</w:t>
      </w:r>
    </w:p>
    <w:p w14:paraId="7D4C2E99" w14:textId="77777777" w:rsidR="00C25844" w:rsidRDefault="00875EFD">
      <w:pPr>
        <w:pStyle w:val="EW"/>
        <w:overflowPunct w:val="0"/>
        <w:autoSpaceDE w:val="0"/>
        <w:autoSpaceDN w:val="0"/>
        <w:adjustRightInd w:val="0"/>
        <w:textAlignment w:val="baseline"/>
        <w:rPr>
          <w:lang w:eastAsia="zh-CN"/>
        </w:rPr>
      </w:pPr>
      <w:r>
        <w:rPr>
          <w:lang w:eastAsia="zh-CN"/>
        </w:rPr>
        <w:t>TPC</w:t>
      </w:r>
      <w:r>
        <w:rPr>
          <w:lang w:eastAsia="zh-CN"/>
        </w:rPr>
        <w:tab/>
        <w:t>Transmit Power Control</w:t>
      </w:r>
    </w:p>
    <w:p w14:paraId="6EA48DAE" w14:textId="77777777" w:rsidR="00C25844" w:rsidRDefault="00875EFD">
      <w:pPr>
        <w:pStyle w:val="EW"/>
        <w:overflowPunct w:val="0"/>
        <w:autoSpaceDE w:val="0"/>
        <w:autoSpaceDN w:val="0"/>
        <w:adjustRightInd w:val="0"/>
        <w:textAlignment w:val="baseline"/>
        <w:rPr>
          <w:lang w:eastAsia="zh-CN"/>
        </w:rPr>
      </w:pPr>
      <w:r>
        <w:rPr>
          <w:lang w:eastAsia="zh-CN"/>
        </w:rPr>
        <w:t>TRP</w:t>
      </w:r>
      <w:r>
        <w:rPr>
          <w:lang w:eastAsia="zh-CN"/>
        </w:rPr>
        <w:tab/>
        <w:t>Transmit/Receive Point</w:t>
      </w:r>
    </w:p>
    <w:p w14:paraId="39DC2DD8" w14:textId="77777777" w:rsidR="00C25844" w:rsidRDefault="00875EFD">
      <w:pPr>
        <w:pStyle w:val="EW"/>
        <w:overflowPunct w:val="0"/>
        <w:autoSpaceDE w:val="0"/>
        <w:autoSpaceDN w:val="0"/>
        <w:adjustRightInd w:val="0"/>
        <w:textAlignment w:val="baseline"/>
        <w:rPr>
          <w:lang w:eastAsia="zh-CN"/>
        </w:rPr>
      </w:pPr>
      <w:r>
        <w:rPr>
          <w:lang w:eastAsia="zh-CN"/>
        </w:rPr>
        <w:t>TRS</w:t>
      </w:r>
      <w:r>
        <w:rPr>
          <w:lang w:eastAsia="zh-CN"/>
        </w:rPr>
        <w:tab/>
        <w:t>Tracking Reference Signal</w:t>
      </w:r>
    </w:p>
    <w:p w14:paraId="4ED78505" w14:textId="77777777" w:rsidR="00C25844" w:rsidRDefault="00875EFD">
      <w:pPr>
        <w:pStyle w:val="EW"/>
        <w:overflowPunct w:val="0"/>
        <w:autoSpaceDE w:val="0"/>
        <w:autoSpaceDN w:val="0"/>
        <w:adjustRightInd w:val="0"/>
        <w:textAlignment w:val="baseline"/>
        <w:rPr>
          <w:lang w:eastAsia="zh-CN"/>
        </w:rPr>
      </w:pPr>
      <w:r>
        <w:rPr>
          <w:lang w:eastAsia="zh-CN"/>
        </w:rPr>
        <w:t>TSS</w:t>
      </w:r>
      <w:r>
        <w:rPr>
          <w:lang w:eastAsia="zh-CN"/>
        </w:rPr>
        <w:tab/>
        <w:t>Timing Synchronization Status</w:t>
      </w:r>
    </w:p>
    <w:p w14:paraId="3D16EA95" w14:textId="77777777" w:rsidR="00C25844" w:rsidRPr="00461392" w:rsidRDefault="00875EFD">
      <w:pPr>
        <w:pStyle w:val="EW"/>
        <w:overflowPunct w:val="0"/>
        <w:autoSpaceDE w:val="0"/>
        <w:autoSpaceDN w:val="0"/>
        <w:adjustRightInd w:val="0"/>
        <w:textAlignment w:val="baseline"/>
        <w:rPr>
          <w:lang w:eastAsia="zh-CN"/>
        </w:rPr>
      </w:pPr>
      <w:r w:rsidRPr="00461392">
        <w:rPr>
          <w:lang w:eastAsia="zh-CN"/>
        </w:rPr>
        <w:t>U2N</w:t>
      </w:r>
      <w:r w:rsidRPr="00461392">
        <w:rPr>
          <w:lang w:eastAsia="zh-CN"/>
        </w:rPr>
        <w:tab/>
        <w:t>UE-to-Network</w:t>
      </w:r>
    </w:p>
    <w:p w14:paraId="333220D5" w14:textId="77777777" w:rsidR="00C25844" w:rsidRPr="00461392" w:rsidRDefault="00875EFD">
      <w:pPr>
        <w:pStyle w:val="EW"/>
        <w:overflowPunct w:val="0"/>
        <w:autoSpaceDE w:val="0"/>
        <w:autoSpaceDN w:val="0"/>
        <w:adjustRightInd w:val="0"/>
        <w:textAlignment w:val="baseline"/>
        <w:rPr>
          <w:lang w:eastAsia="zh-CN"/>
        </w:rPr>
      </w:pPr>
      <w:r w:rsidRPr="00461392">
        <w:rPr>
          <w:lang w:eastAsia="zh-CN"/>
        </w:rPr>
        <w:t>U2U</w:t>
      </w:r>
      <w:r w:rsidRPr="00461392">
        <w:rPr>
          <w:lang w:eastAsia="zh-CN"/>
        </w:rPr>
        <w:tab/>
        <w:t>UE-to-UE</w:t>
      </w:r>
    </w:p>
    <w:p w14:paraId="252268E4" w14:textId="77777777" w:rsidR="00C25844" w:rsidRDefault="00875EFD">
      <w:pPr>
        <w:pStyle w:val="EW"/>
        <w:overflowPunct w:val="0"/>
        <w:autoSpaceDE w:val="0"/>
        <w:autoSpaceDN w:val="0"/>
        <w:adjustRightInd w:val="0"/>
        <w:textAlignment w:val="baseline"/>
        <w:rPr>
          <w:lang w:eastAsia="zh-CN"/>
        </w:rPr>
      </w:pPr>
      <w:r>
        <w:rPr>
          <w:lang w:eastAsia="zh-CN"/>
        </w:rPr>
        <w:t>UAV</w:t>
      </w:r>
      <w:r>
        <w:rPr>
          <w:lang w:eastAsia="zh-CN"/>
        </w:rPr>
        <w:tab/>
        <w:t>Uncrewed Aerial Vehicle</w:t>
      </w:r>
    </w:p>
    <w:p w14:paraId="341EC0AE" w14:textId="77777777" w:rsidR="00C25844" w:rsidRDefault="00875EFD">
      <w:pPr>
        <w:pStyle w:val="EW"/>
        <w:overflowPunct w:val="0"/>
        <w:autoSpaceDE w:val="0"/>
        <w:autoSpaceDN w:val="0"/>
        <w:adjustRightInd w:val="0"/>
        <w:textAlignment w:val="baseline"/>
        <w:rPr>
          <w:lang w:eastAsia="zh-CN"/>
        </w:rPr>
      </w:pPr>
      <w:r>
        <w:rPr>
          <w:lang w:eastAsia="zh-CN"/>
        </w:rPr>
        <w:t>UCI</w:t>
      </w:r>
      <w:r>
        <w:rPr>
          <w:lang w:eastAsia="zh-CN"/>
        </w:rPr>
        <w:tab/>
        <w:t>Uplink Control Information</w:t>
      </w:r>
    </w:p>
    <w:p w14:paraId="1AD2A27D" w14:textId="77777777" w:rsidR="00C25844" w:rsidRDefault="00875EFD">
      <w:pPr>
        <w:pStyle w:val="EW"/>
        <w:overflowPunct w:val="0"/>
        <w:autoSpaceDE w:val="0"/>
        <w:autoSpaceDN w:val="0"/>
        <w:adjustRightInd w:val="0"/>
        <w:textAlignment w:val="baseline"/>
        <w:rPr>
          <w:lang w:eastAsia="zh-CN"/>
        </w:rPr>
      </w:pPr>
      <w:r>
        <w:rPr>
          <w:lang w:eastAsia="zh-CN"/>
        </w:rPr>
        <w:t>UDC</w:t>
      </w:r>
      <w:r>
        <w:rPr>
          <w:lang w:eastAsia="zh-CN"/>
        </w:rPr>
        <w:tab/>
        <w:t>Uplink Data Compression</w:t>
      </w:r>
    </w:p>
    <w:p w14:paraId="1DB04FA2" w14:textId="77777777" w:rsidR="00C25844" w:rsidRDefault="00875EFD">
      <w:pPr>
        <w:pStyle w:val="EW"/>
        <w:overflowPunct w:val="0"/>
        <w:autoSpaceDE w:val="0"/>
        <w:autoSpaceDN w:val="0"/>
        <w:adjustRightInd w:val="0"/>
        <w:textAlignment w:val="baseline"/>
        <w:rPr>
          <w:lang w:eastAsia="zh-CN"/>
        </w:rPr>
      </w:pPr>
      <w:r>
        <w:rPr>
          <w:lang w:eastAsia="zh-CN"/>
        </w:rPr>
        <w:t>UDM</w:t>
      </w:r>
      <w:r>
        <w:rPr>
          <w:lang w:eastAsia="zh-CN"/>
        </w:rPr>
        <w:tab/>
        <w:t>Unified Data Management</w:t>
      </w:r>
    </w:p>
    <w:p w14:paraId="0FEBB280" w14:textId="77777777" w:rsidR="00C25844" w:rsidRDefault="00875EFD">
      <w:pPr>
        <w:pStyle w:val="EW"/>
        <w:overflowPunct w:val="0"/>
        <w:autoSpaceDE w:val="0"/>
        <w:autoSpaceDN w:val="0"/>
        <w:adjustRightInd w:val="0"/>
        <w:textAlignment w:val="baseline"/>
        <w:rPr>
          <w:lang w:eastAsia="zh-CN"/>
        </w:rPr>
      </w:pPr>
      <w:r>
        <w:rPr>
          <w:lang w:eastAsia="zh-CN"/>
        </w:rPr>
        <w:t>UE-Slice-MBR</w:t>
      </w:r>
      <w:r>
        <w:rPr>
          <w:lang w:eastAsia="zh-CN"/>
        </w:rPr>
        <w:tab/>
        <w:t>UE Slice Maximum Bit Rate</w:t>
      </w:r>
    </w:p>
    <w:p w14:paraId="602B9843" w14:textId="77777777" w:rsidR="00C25844" w:rsidRDefault="00875EFD">
      <w:pPr>
        <w:pStyle w:val="EW"/>
        <w:overflowPunct w:val="0"/>
        <w:autoSpaceDE w:val="0"/>
        <w:autoSpaceDN w:val="0"/>
        <w:adjustRightInd w:val="0"/>
        <w:textAlignment w:val="baseline"/>
        <w:rPr>
          <w:lang w:eastAsia="zh-CN"/>
        </w:rPr>
      </w:pPr>
      <w:r>
        <w:rPr>
          <w:lang w:eastAsia="zh-CN"/>
        </w:rPr>
        <w:t>UL-</w:t>
      </w:r>
      <w:proofErr w:type="spellStart"/>
      <w:r>
        <w:rPr>
          <w:lang w:eastAsia="zh-CN"/>
        </w:rPr>
        <w:t>AoA</w:t>
      </w:r>
      <w:proofErr w:type="spellEnd"/>
      <w:r>
        <w:rPr>
          <w:lang w:eastAsia="zh-CN"/>
        </w:rPr>
        <w:tab/>
        <w:t>Uplink Angles of Arrival</w:t>
      </w:r>
    </w:p>
    <w:p w14:paraId="037D3249" w14:textId="77777777" w:rsidR="00C25844" w:rsidRDefault="00875EFD">
      <w:pPr>
        <w:pStyle w:val="EW"/>
        <w:overflowPunct w:val="0"/>
        <w:autoSpaceDE w:val="0"/>
        <w:autoSpaceDN w:val="0"/>
        <w:adjustRightInd w:val="0"/>
        <w:textAlignment w:val="baseline"/>
        <w:rPr>
          <w:lang w:eastAsia="zh-CN"/>
        </w:rPr>
      </w:pPr>
      <w:r>
        <w:rPr>
          <w:lang w:eastAsia="zh-CN"/>
        </w:rPr>
        <w:t>UL-RTOA</w:t>
      </w:r>
      <w:r>
        <w:rPr>
          <w:lang w:eastAsia="zh-CN"/>
        </w:rPr>
        <w:tab/>
        <w:t>Uplink Relative Time of Arrival</w:t>
      </w:r>
    </w:p>
    <w:p w14:paraId="74FEDC3B" w14:textId="77777777" w:rsidR="00C25844" w:rsidRDefault="00875EFD">
      <w:pPr>
        <w:pStyle w:val="EW"/>
        <w:overflowPunct w:val="0"/>
        <w:autoSpaceDE w:val="0"/>
        <w:autoSpaceDN w:val="0"/>
        <w:adjustRightInd w:val="0"/>
        <w:textAlignment w:val="baseline"/>
        <w:rPr>
          <w:lang w:eastAsia="zh-CN"/>
        </w:rPr>
      </w:pPr>
      <w:r>
        <w:rPr>
          <w:lang w:eastAsia="zh-CN"/>
        </w:rPr>
        <w:t>UL-SCH</w:t>
      </w:r>
      <w:r>
        <w:rPr>
          <w:lang w:eastAsia="zh-CN"/>
        </w:rPr>
        <w:tab/>
        <w:t>Uplink Shared Channel</w:t>
      </w:r>
    </w:p>
    <w:p w14:paraId="7053A8BC" w14:textId="77777777" w:rsidR="00C25844" w:rsidRDefault="00875EFD">
      <w:pPr>
        <w:pStyle w:val="EW"/>
        <w:overflowPunct w:val="0"/>
        <w:autoSpaceDE w:val="0"/>
        <w:autoSpaceDN w:val="0"/>
        <w:adjustRightInd w:val="0"/>
        <w:textAlignment w:val="baseline"/>
        <w:rPr>
          <w:lang w:eastAsia="zh-CN"/>
        </w:rPr>
      </w:pPr>
      <w:r>
        <w:rPr>
          <w:lang w:eastAsia="zh-CN"/>
        </w:rPr>
        <w:t>UPF</w:t>
      </w:r>
      <w:r>
        <w:rPr>
          <w:lang w:eastAsia="zh-CN"/>
        </w:rPr>
        <w:tab/>
        <w:t>User Plane Function</w:t>
      </w:r>
    </w:p>
    <w:p w14:paraId="547D2450" w14:textId="77777777" w:rsidR="00C25844" w:rsidRDefault="00875EFD">
      <w:pPr>
        <w:pStyle w:val="EW"/>
        <w:overflowPunct w:val="0"/>
        <w:autoSpaceDE w:val="0"/>
        <w:autoSpaceDN w:val="0"/>
        <w:adjustRightInd w:val="0"/>
        <w:textAlignment w:val="baseline"/>
        <w:rPr>
          <w:lang w:eastAsia="zh-CN"/>
        </w:rPr>
      </w:pPr>
      <w:r>
        <w:rPr>
          <w:lang w:eastAsia="zh-CN"/>
        </w:rPr>
        <w:t>URLLC</w:t>
      </w:r>
      <w:r>
        <w:rPr>
          <w:lang w:eastAsia="zh-CN"/>
        </w:rPr>
        <w:tab/>
        <w:t>Ultra-Reliable and Low Latency Communications</w:t>
      </w:r>
    </w:p>
    <w:p w14:paraId="5FE7002E" w14:textId="77777777" w:rsidR="00C25844" w:rsidRDefault="00875EFD">
      <w:pPr>
        <w:pStyle w:val="EW"/>
        <w:overflowPunct w:val="0"/>
        <w:autoSpaceDE w:val="0"/>
        <w:autoSpaceDN w:val="0"/>
        <w:adjustRightInd w:val="0"/>
        <w:textAlignment w:val="baseline"/>
        <w:rPr>
          <w:lang w:eastAsia="zh-CN"/>
        </w:rPr>
      </w:pPr>
      <w:r>
        <w:rPr>
          <w:lang w:eastAsia="zh-CN"/>
        </w:rPr>
        <w:t>VR</w:t>
      </w:r>
      <w:r>
        <w:rPr>
          <w:lang w:eastAsia="zh-CN"/>
        </w:rPr>
        <w:tab/>
        <w:t>Virtual Reality</w:t>
      </w:r>
    </w:p>
    <w:p w14:paraId="3BFECCDD" w14:textId="77777777" w:rsidR="00C25844" w:rsidRDefault="00875EFD">
      <w:pPr>
        <w:pStyle w:val="EW"/>
        <w:overflowPunct w:val="0"/>
        <w:autoSpaceDE w:val="0"/>
        <w:autoSpaceDN w:val="0"/>
        <w:adjustRightInd w:val="0"/>
        <w:textAlignment w:val="baseline"/>
        <w:rPr>
          <w:lang w:eastAsia="zh-CN"/>
        </w:rPr>
      </w:pPr>
      <w:r>
        <w:rPr>
          <w:lang w:eastAsia="zh-CN"/>
        </w:rPr>
        <w:t>V2X</w:t>
      </w:r>
      <w:r>
        <w:rPr>
          <w:lang w:eastAsia="zh-CN"/>
        </w:rPr>
        <w:tab/>
        <w:t>Vehicle-to-Everything</w:t>
      </w:r>
    </w:p>
    <w:p w14:paraId="39060032" w14:textId="77777777" w:rsidR="00C25844" w:rsidRDefault="00875EFD">
      <w:pPr>
        <w:pStyle w:val="EW"/>
        <w:overflowPunct w:val="0"/>
        <w:autoSpaceDE w:val="0"/>
        <w:autoSpaceDN w:val="0"/>
        <w:adjustRightInd w:val="0"/>
        <w:textAlignment w:val="baseline"/>
        <w:rPr>
          <w:lang w:eastAsia="zh-CN"/>
        </w:rPr>
      </w:pPr>
      <w:proofErr w:type="spellStart"/>
      <w:r>
        <w:rPr>
          <w:lang w:eastAsia="zh-CN"/>
        </w:rPr>
        <w:t>Xn</w:t>
      </w:r>
      <w:proofErr w:type="spellEnd"/>
      <w:r>
        <w:rPr>
          <w:lang w:eastAsia="zh-CN"/>
        </w:rPr>
        <w:t>-C</w:t>
      </w:r>
      <w:r>
        <w:rPr>
          <w:lang w:eastAsia="zh-CN"/>
        </w:rPr>
        <w:tab/>
      </w:r>
      <w:proofErr w:type="spellStart"/>
      <w:r>
        <w:rPr>
          <w:lang w:eastAsia="zh-CN"/>
        </w:rPr>
        <w:t>Xn</w:t>
      </w:r>
      <w:proofErr w:type="spellEnd"/>
      <w:r>
        <w:rPr>
          <w:lang w:eastAsia="zh-CN"/>
        </w:rPr>
        <w:t>-Control plane</w:t>
      </w:r>
    </w:p>
    <w:p w14:paraId="364243B3" w14:textId="77777777" w:rsidR="00C25844" w:rsidRDefault="00875EFD">
      <w:pPr>
        <w:pStyle w:val="EW"/>
        <w:overflowPunct w:val="0"/>
        <w:autoSpaceDE w:val="0"/>
        <w:autoSpaceDN w:val="0"/>
        <w:adjustRightInd w:val="0"/>
        <w:textAlignment w:val="baseline"/>
        <w:rPr>
          <w:lang w:eastAsia="zh-CN"/>
        </w:rPr>
      </w:pPr>
      <w:proofErr w:type="spellStart"/>
      <w:r>
        <w:rPr>
          <w:lang w:eastAsia="zh-CN"/>
        </w:rPr>
        <w:t>Xn</w:t>
      </w:r>
      <w:proofErr w:type="spellEnd"/>
      <w:r>
        <w:rPr>
          <w:lang w:eastAsia="zh-CN"/>
        </w:rPr>
        <w:t>-U</w:t>
      </w:r>
      <w:r>
        <w:rPr>
          <w:lang w:eastAsia="zh-CN"/>
        </w:rPr>
        <w:tab/>
      </w:r>
      <w:proofErr w:type="spellStart"/>
      <w:r>
        <w:rPr>
          <w:lang w:eastAsia="zh-CN"/>
        </w:rPr>
        <w:t>Xn</w:t>
      </w:r>
      <w:proofErr w:type="spellEnd"/>
      <w:r>
        <w:rPr>
          <w:lang w:eastAsia="zh-CN"/>
        </w:rPr>
        <w:t>-User plane</w:t>
      </w:r>
    </w:p>
    <w:p w14:paraId="272BF316" w14:textId="77777777" w:rsidR="00C25844" w:rsidRDefault="00875EFD">
      <w:pPr>
        <w:pStyle w:val="EW"/>
        <w:overflowPunct w:val="0"/>
        <w:autoSpaceDE w:val="0"/>
        <w:autoSpaceDN w:val="0"/>
        <w:adjustRightInd w:val="0"/>
        <w:textAlignment w:val="baseline"/>
        <w:rPr>
          <w:lang w:eastAsia="zh-CN"/>
        </w:rPr>
      </w:pPr>
      <w:proofErr w:type="spellStart"/>
      <w:r>
        <w:rPr>
          <w:lang w:eastAsia="zh-CN"/>
        </w:rPr>
        <w:t>XnAP</w:t>
      </w:r>
      <w:proofErr w:type="spellEnd"/>
      <w:r>
        <w:rPr>
          <w:lang w:eastAsia="zh-CN"/>
        </w:rPr>
        <w:tab/>
      </w:r>
      <w:proofErr w:type="spellStart"/>
      <w:r>
        <w:rPr>
          <w:lang w:eastAsia="zh-CN"/>
        </w:rPr>
        <w:t>Xn</w:t>
      </w:r>
      <w:proofErr w:type="spellEnd"/>
      <w:r>
        <w:rPr>
          <w:lang w:eastAsia="zh-CN"/>
        </w:rPr>
        <w:t xml:space="preserve"> Application Protocol</w:t>
      </w:r>
    </w:p>
    <w:p w14:paraId="5C194A4A" w14:textId="77777777" w:rsidR="00C25844" w:rsidRDefault="00875EFD">
      <w:pPr>
        <w:pStyle w:val="EX"/>
      </w:pPr>
      <w:bookmarkStart w:id="48" w:name="_Toc193403900"/>
      <w:r>
        <w:t>XR</w:t>
      </w:r>
      <w:r>
        <w:tab/>
      </w:r>
      <w:proofErr w:type="spellStart"/>
      <w:r>
        <w:t>eXtended</w:t>
      </w:r>
      <w:proofErr w:type="spellEnd"/>
      <w:r>
        <w:t xml:space="preserve"> Reality</w:t>
      </w:r>
    </w:p>
    <w:p w14:paraId="5143D4AB" w14:textId="77777777" w:rsidR="00C25844" w:rsidRDefault="00875EFD">
      <w:pPr>
        <w:pStyle w:val="2"/>
        <w:widowControl/>
        <w:overflowPunct w:val="0"/>
        <w:autoSpaceDE w:val="0"/>
        <w:autoSpaceDN w:val="0"/>
        <w:adjustRightInd w:val="0"/>
        <w:spacing w:before="180" w:after="180"/>
        <w:ind w:left="1134" w:hanging="1134"/>
        <w:jc w:val="left"/>
        <w:textAlignment w:val="baseline"/>
        <w:rPr>
          <w:rFonts w:ascii="Arial" w:eastAsia="Times New Roman" w:hAnsi="Arial" w:cs="Times New Roman"/>
          <w:color w:val="auto"/>
          <w:kern w:val="0"/>
          <w:sz w:val="32"/>
          <w:szCs w:val="20"/>
          <w:lang w:val="en-GB"/>
        </w:rPr>
      </w:pPr>
      <w:r>
        <w:rPr>
          <w:rFonts w:ascii="Arial" w:eastAsia="Times New Roman" w:hAnsi="Arial" w:cs="Times New Roman"/>
          <w:color w:val="auto"/>
          <w:kern w:val="0"/>
          <w:sz w:val="32"/>
          <w:szCs w:val="20"/>
          <w:lang w:val="en-GB"/>
        </w:rPr>
        <w:t>3.2</w:t>
      </w:r>
      <w:r>
        <w:rPr>
          <w:rFonts w:ascii="Arial" w:eastAsia="Times New Roman" w:hAnsi="Arial" w:cs="Times New Roman"/>
          <w:color w:val="auto"/>
          <w:kern w:val="0"/>
          <w:sz w:val="32"/>
          <w:szCs w:val="20"/>
          <w:lang w:val="en-GB"/>
        </w:rPr>
        <w:tab/>
        <w:t>Definitions</w:t>
      </w:r>
      <w:bookmarkEnd w:id="48"/>
    </w:p>
    <w:p w14:paraId="32429184" w14:textId="77777777" w:rsidR="00C25844" w:rsidRDefault="00875EFD">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Pr>
          <w:rFonts w:ascii="Times New Roman" w:eastAsia="Times New Roman" w:hAnsi="Times New Roman" w:cs="Times New Roman"/>
          <w:kern w:val="0"/>
          <w:sz w:val="20"/>
          <w:szCs w:val="20"/>
          <w:lang w:val="en-GB"/>
        </w:rPr>
        <w:t>For the purposes of the present document, the terms and definitions given in TR 21.905 [1], in TS 36.300 [2] and the following apply. A term defined in the present document takes precedence over the definition of the same term, if any, in TR 21.905 [1] and TS 36.300 [2].</w:t>
      </w:r>
    </w:p>
    <w:p w14:paraId="3ED55649" w14:textId="77777777" w:rsidR="00C25844" w:rsidRDefault="00875EFD">
      <w:pPr>
        <w:widowControl/>
        <w:overflowPunct w:val="0"/>
        <w:autoSpaceDE w:val="0"/>
        <w:autoSpaceDN w:val="0"/>
        <w:adjustRightInd w:val="0"/>
        <w:spacing w:after="180"/>
        <w:jc w:val="left"/>
        <w:textAlignment w:val="baseline"/>
        <w:rPr>
          <w:rFonts w:ascii="Times New Roman" w:eastAsia="Times New Roman" w:hAnsi="Times New Roman" w:cs="Times New Roman"/>
          <w:b/>
          <w:bCs/>
          <w:kern w:val="0"/>
          <w:sz w:val="20"/>
          <w:szCs w:val="20"/>
          <w:lang w:val="en-GB"/>
        </w:rPr>
      </w:pPr>
      <w:r>
        <w:rPr>
          <w:rFonts w:ascii="Times New Roman" w:eastAsia="Times New Roman" w:hAnsi="Times New Roman" w:cs="Times New Roman"/>
          <w:b/>
          <w:bCs/>
          <w:kern w:val="0"/>
          <w:sz w:val="20"/>
          <w:szCs w:val="20"/>
          <w:lang w:val="en-GB"/>
        </w:rPr>
        <w:t>2Rx XR UE</w:t>
      </w:r>
      <w:r>
        <w:rPr>
          <w:rFonts w:ascii="Times New Roman" w:eastAsia="Times New Roman" w:hAnsi="Times New Roman" w:cs="Times New Roman"/>
          <w:kern w:val="0"/>
          <w:sz w:val="20"/>
          <w:szCs w:val="20"/>
          <w:lang w:val="en-GB"/>
        </w:rPr>
        <w:t>: two antenna port XR UE as specified in TS 38.101-1 [18].</w:t>
      </w:r>
    </w:p>
    <w:p w14:paraId="195C067D" w14:textId="77777777" w:rsidR="00C25844" w:rsidRDefault="00875EFD">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Pr>
          <w:rFonts w:ascii="Times New Roman" w:eastAsia="Times New Roman" w:hAnsi="Times New Roman" w:cs="Times New Roman"/>
          <w:b/>
          <w:bCs/>
          <w:kern w:val="0"/>
          <w:sz w:val="20"/>
          <w:szCs w:val="20"/>
          <w:lang w:val="en-GB"/>
        </w:rPr>
        <w:t>A2X communication</w:t>
      </w:r>
      <w:r>
        <w:rPr>
          <w:rFonts w:ascii="Times New Roman" w:eastAsia="Times New Roman" w:hAnsi="Times New Roman" w:cs="Times New Roman"/>
          <w:kern w:val="0"/>
          <w:sz w:val="20"/>
          <w:szCs w:val="20"/>
          <w:lang w:val="en-GB"/>
        </w:rPr>
        <w:t>: A communication to support A2X services leveraging PC5 reference points. A2X services are realized by various types of A2X applications, i.e. BRID or DAA.</w:t>
      </w:r>
    </w:p>
    <w:p w14:paraId="66419962" w14:textId="58D8247D" w:rsidR="00C25844" w:rsidRDefault="00875EFD">
      <w:pPr>
        <w:widowControl/>
        <w:overflowPunct w:val="0"/>
        <w:autoSpaceDE w:val="0"/>
        <w:autoSpaceDN w:val="0"/>
        <w:adjustRightInd w:val="0"/>
        <w:spacing w:after="180"/>
        <w:jc w:val="left"/>
        <w:textAlignment w:val="baseline"/>
        <w:rPr>
          <w:ins w:id="49" w:author="作者"/>
          <w:rFonts w:ascii="Times New Roman" w:hAnsi="Times New Roman" w:cs="Times New Roman"/>
          <w:b/>
          <w:kern w:val="0"/>
          <w:sz w:val="20"/>
          <w:szCs w:val="20"/>
          <w:lang w:val="en-GB"/>
        </w:rPr>
      </w:pPr>
      <w:ins w:id="50" w:author="作者">
        <w:r>
          <w:rPr>
            <w:rFonts w:ascii="Times New Roman" w:eastAsia="Times New Roman" w:hAnsi="Times New Roman" w:cs="Times New Roman" w:hint="eastAsia"/>
            <w:b/>
            <w:kern w:val="0"/>
            <w:sz w:val="20"/>
            <w:szCs w:val="20"/>
            <w:lang w:val="en-GB"/>
          </w:rPr>
          <w:t xml:space="preserve">Access occasion: </w:t>
        </w:r>
        <w:r w:rsidR="00345C63">
          <w:rPr>
            <w:rFonts w:ascii="Times New Roman" w:eastAsia="Times New Roman" w:hAnsi="Times New Roman" w:cs="Times New Roman"/>
            <w:bCs/>
            <w:kern w:val="0"/>
            <w:sz w:val="20"/>
            <w:szCs w:val="20"/>
            <w:lang w:val="en-GB"/>
          </w:rPr>
          <w:t>a</w:t>
        </w:r>
        <w:r>
          <w:rPr>
            <w:rFonts w:ascii="Times New Roman" w:eastAsia="Times New Roman" w:hAnsi="Times New Roman" w:cs="Times New Roman" w:hint="eastAsia"/>
            <w:bCs/>
            <w:kern w:val="0"/>
            <w:sz w:val="20"/>
            <w:szCs w:val="20"/>
            <w:lang w:val="en-GB"/>
          </w:rPr>
          <w:t xml:space="preserve"> time-frequency resource for </w:t>
        </w:r>
        <w:r>
          <w:rPr>
            <w:rFonts w:ascii="Times New Roman" w:hAnsi="Times New Roman" w:cs="Times New Roman" w:hint="eastAsia"/>
            <w:bCs/>
            <w:kern w:val="0"/>
            <w:sz w:val="20"/>
            <w:szCs w:val="20"/>
            <w:lang w:val="en-GB"/>
          </w:rPr>
          <w:t xml:space="preserve">A-IoT </w:t>
        </w:r>
        <w:r>
          <w:rPr>
            <w:rFonts w:ascii="Times New Roman" w:eastAsia="Times New Roman" w:hAnsi="Times New Roman" w:cs="Times New Roman" w:hint="eastAsia"/>
            <w:bCs/>
            <w:kern w:val="0"/>
            <w:sz w:val="20"/>
            <w:szCs w:val="20"/>
            <w:lang w:val="en-GB"/>
          </w:rPr>
          <w:t xml:space="preserve">device(s) to transmit </w:t>
        </w:r>
        <w:r>
          <w:rPr>
            <w:rFonts w:ascii="Times New Roman" w:hAnsi="Times New Roman" w:cs="Times New Roman" w:hint="eastAsia"/>
            <w:bCs/>
            <w:kern w:val="0"/>
            <w:sz w:val="20"/>
            <w:szCs w:val="20"/>
            <w:lang w:val="en-GB"/>
          </w:rPr>
          <w:t xml:space="preserve">A-IoT </w:t>
        </w:r>
        <w:r>
          <w:rPr>
            <w:rFonts w:ascii="Times New Roman" w:eastAsia="Times New Roman" w:hAnsi="Times New Roman" w:cs="Times New Roman" w:hint="eastAsia"/>
            <w:bCs/>
            <w:kern w:val="0"/>
            <w:sz w:val="20"/>
            <w:szCs w:val="20"/>
            <w:lang w:val="en-GB"/>
          </w:rPr>
          <w:t>M</w:t>
        </w:r>
        <w:r>
          <w:rPr>
            <w:rFonts w:ascii="Times New Roman" w:hAnsi="Times New Roman" w:cs="Times New Roman" w:hint="eastAsia"/>
            <w:bCs/>
            <w:kern w:val="0"/>
            <w:sz w:val="20"/>
            <w:szCs w:val="20"/>
            <w:lang w:val="en-GB"/>
          </w:rPr>
          <w:t>SG</w:t>
        </w:r>
        <w:r>
          <w:rPr>
            <w:rFonts w:ascii="Times New Roman" w:eastAsia="Times New Roman" w:hAnsi="Times New Roman" w:cs="Times New Roman" w:hint="eastAsia"/>
            <w:bCs/>
            <w:kern w:val="0"/>
            <w:sz w:val="20"/>
            <w:szCs w:val="20"/>
            <w:lang w:val="en-GB"/>
          </w:rPr>
          <w:t xml:space="preserve">1 </w:t>
        </w:r>
        <w:bookmarkStart w:id="51" w:name="OLE_LINK12"/>
        <w:r>
          <w:rPr>
            <w:rFonts w:ascii="Times New Roman" w:eastAsia="Times New Roman" w:hAnsi="Times New Roman" w:cs="Times New Roman" w:hint="eastAsia"/>
            <w:bCs/>
            <w:kern w:val="0"/>
            <w:sz w:val="20"/>
            <w:szCs w:val="20"/>
            <w:lang w:val="en-GB"/>
          </w:rPr>
          <w:t>(i.e., the Random ID message)</w:t>
        </w:r>
        <w:bookmarkEnd w:id="51"/>
        <w:r>
          <w:rPr>
            <w:rFonts w:ascii="Times New Roman" w:eastAsia="Times New Roman" w:hAnsi="Times New Roman" w:cs="Times New Roman" w:hint="eastAsia"/>
            <w:bCs/>
            <w:kern w:val="0"/>
            <w:sz w:val="20"/>
            <w:szCs w:val="20"/>
            <w:lang w:val="en-GB"/>
          </w:rPr>
          <w:t xml:space="preserve"> during a</w:t>
        </w:r>
        <w:r>
          <w:rPr>
            <w:rFonts w:ascii="Times New Roman" w:hAnsi="Times New Roman" w:cs="Times New Roman" w:hint="eastAsia"/>
            <w:bCs/>
            <w:kern w:val="0"/>
            <w:sz w:val="20"/>
            <w:szCs w:val="20"/>
            <w:lang w:val="en-GB"/>
          </w:rPr>
          <w:t>n</w:t>
        </w:r>
        <w:r>
          <w:rPr>
            <w:rFonts w:ascii="Times New Roman" w:eastAsia="Times New Roman" w:hAnsi="Times New Roman" w:cs="Times New Roman" w:hint="eastAsia"/>
            <w:bCs/>
            <w:kern w:val="0"/>
            <w:sz w:val="20"/>
            <w:szCs w:val="20"/>
            <w:lang w:val="en-GB"/>
          </w:rPr>
          <w:t xml:space="preserve"> </w:t>
        </w:r>
        <w:r>
          <w:rPr>
            <w:rFonts w:ascii="Times New Roman" w:hAnsi="Times New Roman" w:cs="Times New Roman" w:hint="eastAsia"/>
            <w:bCs/>
            <w:kern w:val="0"/>
            <w:sz w:val="20"/>
            <w:szCs w:val="20"/>
            <w:lang w:val="en-GB"/>
          </w:rPr>
          <w:t xml:space="preserve">A-IoT </w:t>
        </w:r>
        <w:r>
          <w:rPr>
            <w:rFonts w:ascii="Times New Roman" w:eastAsia="Times New Roman" w:hAnsi="Times New Roman" w:cs="Times New Roman" w:hint="eastAsia"/>
            <w:bCs/>
            <w:kern w:val="0"/>
            <w:sz w:val="20"/>
            <w:szCs w:val="20"/>
            <w:lang w:val="en-GB"/>
          </w:rPr>
          <w:t>CBRA procedure</w:t>
        </w:r>
        <w:r>
          <w:rPr>
            <w:rFonts w:ascii="Times New Roman" w:hAnsi="Times New Roman" w:cs="Times New Roman" w:hint="eastAsia"/>
            <w:bCs/>
            <w:kern w:val="0"/>
            <w:sz w:val="20"/>
            <w:szCs w:val="20"/>
            <w:lang w:val="en-GB"/>
          </w:rPr>
          <w:t>.</w:t>
        </w:r>
      </w:ins>
    </w:p>
    <w:p w14:paraId="7DA63F41" w14:textId="77777777" w:rsidR="00C25844" w:rsidRDefault="00875EFD">
      <w:pPr>
        <w:widowControl/>
        <w:overflowPunct w:val="0"/>
        <w:autoSpaceDE w:val="0"/>
        <w:autoSpaceDN w:val="0"/>
        <w:adjustRightInd w:val="0"/>
        <w:spacing w:after="180"/>
        <w:jc w:val="left"/>
        <w:textAlignment w:val="baseline"/>
        <w:rPr>
          <w:rFonts w:ascii="Times New Roman" w:eastAsia="Times New Roman" w:hAnsi="Times New Roman" w:cs="Times New Roman"/>
          <w:bCs/>
          <w:kern w:val="0"/>
          <w:sz w:val="20"/>
          <w:szCs w:val="20"/>
          <w:lang w:val="en-GB"/>
        </w:rPr>
      </w:pPr>
      <w:r>
        <w:rPr>
          <w:rFonts w:ascii="Times New Roman" w:eastAsia="Times New Roman" w:hAnsi="Times New Roman" w:cs="Times New Roman"/>
          <w:b/>
          <w:kern w:val="0"/>
          <w:sz w:val="20"/>
          <w:szCs w:val="20"/>
          <w:lang w:val="en-GB"/>
        </w:rPr>
        <w:t xml:space="preserve">Aerial UE communication: </w:t>
      </w:r>
      <w:r>
        <w:rPr>
          <w:rFonts w:ascii="Times New Roman" w:eastAsia="Times New Roman" w:hAnsi="Times New Roman" w:cs="Times New Roman"/>
          <w:bCs/>
          <w:kern w:val="0"/>
          <w:sz w:val="20"/>
          <w:szCs w:val="20"/>
          <w:lang w:val="en-GB"/>
        </w:rPr>
        <w:t>functionality enabling Aerial UE function, as defined in 16.18.</w:t>
      </w:r>
    </w:p>
    <w:p w14:paraId="23360898" w14:textId="77777777" w:rsidR="00110929" w:rsidRPr="00110929" w:rsidRDefault="00110929" w:rsidP="00110929">
      <w:pPr>
        <w:widowControl/>
        <w:spacing w:after="180"/>
        <w:jc w:val="left"/>
        <w:rPr>
          <w:ins w:id="52" w:author="作者"/>
          <w:rFonts w:ascii="Times New Roman" w:eastAsia="宋体" w:hAnsi="Times New Roman" w:cs="Times New Roman"/>
          <w:kern w:val="0"/>
          <w:sz w:val="20"/>
          <w:szCs w:val="20"/>
          <w:lang w:val="en-GB"/>
        </w:rPr>
      </w:pPr>
      <w:ins w:id="53" w:author="作者">
        <w:r w:rsidRPr="00110929">
          <w:rPr>
            <w:rFonts w:ascii="Times New Roman" w:eastAsia="等线" w:hAnsi="Times New Roman" w:cs="Times New Roman" w:hint="eastAsia"/>
            <w:b/>
            <w:kern w:val="0"/>
            <w:sz w:val="20"/>
            <w:szCs w:val="20"/>
            <w:lang w:val="en-GB"/>
          </w:rPr>
          <w:t>A</w:t>
        </w:r>
        <w:r w:rsidRPr="00110929">
          <w:rPr>
            <w:rFonts w:ascii="Times New Roman" w:eastAsia="等线" w:hAnsi="Times New Roman" w:cs="Times New Roman"/>
            <w:b/>
            <w:kern w:val="0"/>
            <w:sz w:val="20"/>
            <w:szCs w:val="20"/>
            <w:lang w:val="en-GB"/>
          </w:rPr>
          <w:t>-IoT CN node:</w:t>
        </w:r>
        <w:r w:rsidRPr="00110929">
          <w:rPr>
            <w:rFonts w:ascii="Times New Roman" w:eastAsia="等线" w:hAnsi="Times New Roman" w:cs="Times New Roman"/>
            <w:bCs/>
            <w:kern w:val="0"/>
            <w:sz w:val="20"/>
            <w:szCs w:val="20"/>
            <w:lang w:val="en-GB"/>
          </w:rPr>
          <w:t xml:space="preserve"> </w:t>
        </w:r>
        <w:r w:rsidRPr="00110929">
          <w:rPr>
            <w:rFonts w:ascii="Times New Roman" w:eastAsia="等线" w:hAnsi="Times New Roman" w:cs="Times New Roman" w:hint="eastAsia"/>
            <w:bCs/>
            <w:kern w:val="0"/>
            <w:sz w:val="20"/>
            <w:szCs w:val="20"/>
            <w:lang w:val="en-GB"/>
          </w:rPr>
          <w:t>T</w:t>
        </w:r>
        <w:r w:rsidRPr="00110929">
          <w:rPr>
            <w:rFonts w:ascii="Times New Roman" w:eastAsia="等线" w:hAnsi="Times New Roman" w:cs="Times New Roman"/>
            <w:bCs/>
            <w:kern w:val="0"/>
            <w:sz w:val="20"/>
            <w:szCs w:val="20"/>
            <w:lang w:val="en-GB"/>
          </w:rPr>
          <w:t xml:space="preserve">he core network node which the </w:t>
        </w:r>
        <w:proofErr w:type="spellStart"/>
        <w:r w:rsidRPr="00110929">
          <w:rPr>
            <w:rFonts w:ascii="Times New Roman" w:eastAsia="等线" w:hAnsi="Times New Roman" w:cs="Times New Roman"/>
            <w:bCs/>
            <w:kern w:val="0"/>
            <w:sz w:val="20"/>
            <w:szCs w:val="20"/>
            <w:lang w:val="en-GB"/>
          </w:rPr>
          <w:t>gNB</w:t>
        </w:r>
        <w:proofErr w:type="spellEnd"/>
        <w:r w:rsidRPr="00110929">
          <w:rPr>
            <w:rFonts w:ascii="Times New Roman" w:eastAsia="等线" w:hAnsi="Times New Roman" w:cs="Times New Roman"/>
            <w:bCs/>
            <w:kern w:val="0"/>
            <w:sz w:val="20"/>
            <w:szCs w:val="20"/>
            <w:lang w:val="en-GB"/>
          </w:rPr>
          <w:t xml:space="preserve"> connects to 5GC for A-IoT operation. More specifically, it is the AIOTF in case the </w:t>
        </w:r>
        <w:proofErr w:type="spellStart"/>
        <w:r w:rsidRPr="00110929">
          <w:rPr>
            <w:rFonts w:ascii="Times New Roman" w:eastAsia="等线" w:hAnsi="Times New Roman" w:cs="Times New Roman"/>
            <w:bCs/>
            <w:kern w:val="0"/>
            <w:sz w:val="20"/>
            <w:szCs w:val="20"/>
            <w:lang w:val="en-GB"/>
          </w:rPr>
          <w:t>gNB</w:t>
        </w:r>
        <w:proofErr w:type="spellEnd"/>
        <w:r w:rsidRPr="00110929">
          <w:rPr>
            <w:rFonts w:ascii="Times New Roman" w:eastAsia="等线" w:hAnsi="Times New Roman" w:cs="Times New Roman"/>
            <w:bCs/>
            <w:kern w:val="0"/>
            <w:sz w:val="20"/>
            <w:szCs w:val="20"/>
            <w:lang w:val="en-GB"/>
          </w:rPr>
          <w:t xml:space="preserve"> directly connects with the AIOTF, and it includes both the AMF and AIOTF in case the </w:t>
        </w:r>
        <w:proofErr w:type="spellStart"/>
        <w:r w:rsidRPr="00110929">
          <w:rPr>
            <w:rFonts w:ascii="Times New Roman" w:eastAsia="等线" w:hAnsi="Times New Roman" w:cs="Times New Roman"/>
            <w:bCs/>
            <w:kern w:val="0"/>
            <w:sz w:val="20"/>
            <w:szCs w:val="20"/>
            <w:lang w:val="en-GB"/>
          </w:rPr>
          <w:t>gNB</w:t>
        </w:r>
        <w:proofErr w:type="spellEnd"/>
        <w:r w:rsidRPr="00110929">
          <w:rPr>
            <w:rFonts w:ascii="Times New Roman" w:eastAsia="等线" w:hAnsi="Times New Roman" w:cs="Times New Roman"/>
            <w:bCs/>
            <w:kern w:val="0"/>
            <w:sz w:val="20"/>
            <w:szCs w:val="20"/>
            <w:lang w:val="en-GB"/>
          </w:rPr>
          <w:t xml:space="preserve"> connects with the AIOTF via AMF.</w:t>
        </w:r>
      </w:ins>
    </w:p>
    <w:p w14:paraId="34B743E9" w14:textId="1CE7FE59" w:rsidR="00110929" w:rsidRDefault="00110929" w:rsidP="00110929">
      <w:pPr>
        <w:widowControl/>
        <w:spacing w:after="180"/>
        <w:jc w:val="left"/>
        <w:rPr>
          <w:ins w:id="54" w:author="作者"/>
          <w:rFonts w:ascii="Times New Roman" w:eastAsia="宋体" w:hAnsi="Times New Roman" w:cs="Times New Roman"/>
          <w:bCs/>
          <w:kern w:val="0"/>
          <w:sz w:val="20"/>
          <w:szCs w:val="20"/>
        </w:rPr>
      </w:pPr>
      <w:ins w:id="55" w:author="作者">
        <w:r>
          <w:rPr>
            <w:rFonts w:ascii="Times New Roman" w:eastAsia="宋体" w:hAnsi="Times New Roman" w:cs="Times New Roman" w:hint="eastAsia"/>
            <w:b/>
            <w:kern w:val="0"/>
            <w:sz w:val="20"/>
            <w:szCs w:val="20"/>
          </w:rPr>
          <w:t>A-IoT device:</w:t>
        </w:r>
        <w:r>
          <w:rPr>
            <w:rFonts w:ascii="Times New Roman" w:eastAsia="宋体" w:hAnsi="Times New Roman" w:cs="Times New Roman" w:hint="eastAsia"/>
            <w:bCs/>
            <w:kern w:val="0"/>
            <w:sz w:val="20"/>
            <w:szCs w:val="20"/>
          </w:rPr>
          <w:t xml:space="preserve"> </w:t>
        </w:r>
        <w:r>
          <w:rPr>
            <w:rFonts w:ascii="Times New Roman" w:eastAsia="宋体" w:hAnsi="Times New Roman" w:cs="Times New Roman"/>
            <w:bCs/>
            <w:kern w:val="0"/>
            <w:sz w:val="20"/>
            <w:szCs w:val="20"/>
          </w:rPr>
          <w:t>a</w:t>
        </w:r>
        <w:r>
          <w:rPr>
            <w:rFonts w:ascii="Times New Roman" w:eastAsia="宋体" w:hAnsi="Times New Roman" w:cs="Times New Roman" w:hint="eastAsia"/>
            <w:bCs/>
            <w:kern w:val="0"/>
            <w:sz w:val="20"/>
            <w:szCs w:val="20"/>
          </w:rPr>
          <w:t xml:space="preserve"> device that supports </w:t>
        </w:r>
        <w:r>
          <w:rPr>
            <w:rFonts w:ascii="Times New Roman" w:eastAsia="宋体" w:hAnsi="Times New Roman" w:cs="Times New Roman" w:hint="eastAsia"/>
            <w:kern w:val="0"/>
            <w:sz w:val="20"/>
            <w:szCs w:val="20"/>
          </w:rPr>
          <w:t>A-IoT radio interface towards A-IoT reader, as defined in 16.x</w:t>
        </w:r>
        <w:r>
          <w:rPr>
            <w:rFonts w:ascii="Times New Roman" w:eastAsia="宋体" w:hAnsi="Times New Roman" w:cs="Times New Roman" w:hint="eastAsia"/>
            <w:bCs/>
            <w:kern w:val="0"/>
            <w:sz w:val="20"/>
            <w:szCs w:val="20"/>
          </w:rPr>
          <w:t>.</w:t>
        </w:r>
      </w:ins>
    </w:p>
    <w:p w14:paraId="75B51915" w14:textId="77777777" w:rsidR="00110929" w:rsidRDefault="00110929" w:rsidP="00110929">
      <w:pPr>
        <w:widowControl/>
        <w:spacing w:after="180"/>
        <w:jc w:val="left"/>
        <w:rPr>
          <w:ins w:id="56" w:author="作者"/>
          <w:rFonts w:ascii="Times New Roman" w:eastAsia="宋体" w:hAnsi="Times New Roman" w:cs="Times New Roman"/>
          <w:bCs/>
          <w:kern w:val="0"/>
          <w:sz w:val="20"/>
          <w:szCs w:val="20"/>
        </w:rPr>
      </w:pPr>
      <w:ins w:id="57" w:author="作者">
        <w:r>
          <w:rPr>
            <w:rFonts w:ascii="Times New Roman" w:eastAsia="宋体" w:hAnsi="Times New Roman" w:cs="Times New Roman" w:hint="eastAsia"/>
            <w:b/>
            <w:kern w:val="0"/>
            <w:sz w:val="20"/>
            <w:szCs w:val="20"/>
          </w:rPr>
          <w:t xml:space="preserve">A-IoT MSG1: </w:t>
        </w:r>
        <w:r>
          <w:rPr>
            <w:rFonts w:ascii="Times New Roman" w:eastAsia="宋体" w:hAnsi="Times New Roman" w:cs="Times New Roman" w:hint="eastAsia"/>
            <w:bCs/>
            <w:kern w:val="0"/>
            <w:sz w:val="20"/>
            <w:szCs w:val="20"/>
          </w:rPr>
          <w:t>first</w:t>
        </w:r>
        <w:r>
          <w:rPr>
            <w:rFonts w:ascii="Times New Roman" w:eastAsia="宋体" w:hAnsi="Times New Roman" w:cs="Times New Roman" w:hint="eastAsia"/>
            <w:b/>
            <w:kern w:val="0"/>
            <w:sz w:val="20"/>
            <w:szCs w:val="20"/>
          </w:rPr>
          <w:t xml:space="preserve"> </w:t>
        </w:r>
        <w:r>
          <w:rPr>
            <w:rFonts w:ascii="Times New Roman" w:eastAsia="宋体" w:hAnsi="Times New Roman" w:cs="Times New Roman" w:hint="eastAsia"/>
            <w:bCs/>
            <w:kern w:val="0"/>
            <w:sz w:val="20"/>
            <w:szCs w:val="20"/>
          </w:rPr>
          <w:t>D2R message transmission in the A-IoT CBRA procedure, as defined in 16.x.</w:t>
        </w:r>
      </w:ins>
    </w:p>
    <w:p w14:paraId="3F9039DC" w14:textId="77777777" w:rsidR="00110929" w:rsidRDefault="00110929" w:rsidP="00110929">
      <w:pPr>
        <w:widowControl/>
        <w:spacing w:after="180"/>
        <w:jc w:val="left"/>
        <w:rPr>
          <w:ins w:id="58" w:author="作者"/>
          <w:rFonts w:ascii="Times New Roman" w:eastAsia="宋体" w:hAnsi="Times New Roman" w:cs="Times New Roman"/>
          <w:b/>
          <w:kern w:val="0"/>
          <w:sz w:val="20"/>
          <w:szCs w:val="20"/>
        </w:rPr>
      </w:pPr>
      <w:ins w:id="59" w:author="作者">
        <w:r>
          <w:rPr>
            <w:rFonts w:ascii="Times New Roman" w:eastAsia="宋体" w:hAnsi="Times New Roman" w:cs="Times New Roman" w:hint="eastAsia"/>
            <w:b/>
            <w:kern w:val="0"/>
            <w:sz w:val="20"/>
            <w:szCs w:val="20"/>
          </w:rPr>
          <w:t xml:space="preserve">A-IoT MSG2: </w:t>
        </w:r>
        <w:r>
          <w:rPr>
            <w:rFonts w:ascii="Times New Roman" w:eastAsia="宋体" w:hAnsi="Times New Roman" w:cs="Times New Roman" w:hint="eastAsia"/>
            <w:bCs/>
            <w:kern w:val="0"/>
            <w:sz w:val="20"/>
            <w:szCs w:val="20"/>
          </w:rPr>
          <w:t>R2D message in response to A-IoT MSG1 in the A-IoT CBRA procedure, as defined in 16.x.</w:t>
        </w:r>
      </w:ins>
    </w:p>
    <w:p w14:paraId="1B0870E2" w14:textId="77777777" w:rsidR="00110929" w:rsidRDefault="00110929" w:rsidP="00110929">
      <w:pPr>
        <w:widowControl/>
        <w:spacing w:after="180"/>
        <w:jc w:val="left"/>
        <w:rPr>
          <w:ins w:id="60" w:author="作者"/>
          <w:rFonts w:ascii="Times New Roman" w:eastAsia="宋体" w:hAnsi="Times New Roman" w:cs="Times New Roman"/>
          <w:b/>
          <w:kern w:val="0"/>
          <w:sz w:val="20"/>
          <w:szCs w:val="20"/>
        </w:rPr>
      </w:pPr>
      <w:ins w:id="61" w:author="作者">
        <w:r>
          <w:rPr>
            <w:rFonts w:ascii="Times New Roman" w:eastAsia="宋体" w:hAnsi="Times New Roman" w:cs="Times New Roman" w:hint="eastAsia"/>
            <w:b/>
            <w:kern w:val="0"/>
            <w:sz w:val="20"/>
            <w:szCs w:val="20"/>
          </w:rPr>
          <w:lastRenderedPageBreak/>
          <w:t xml:space="preserve">A-IoT reader: </w:t>
        </w:r>
        <w:r>
          <w:rPr>
            <w:rFonts w:ascii="Times New Roman" w:eastAsia="Times New Roman" w:hAnsi="Times New Roman" w:cs="Times New Roman" w:hint="eastAsia"/>
            <w:kern w:val="0"/>
            <w:sz w:val="20"/>
            <w:szCs w:val="20"/>
            <w:lang w:val="en-GB"/>
          </w:rPr>
          <w:t>reader providing A-IoT protocol terminations towards the A-IoT device, as defined in 16.x.</w:t>
        </w:r>
      </w:ins>
    </w:p>
    <w:p w14:paraId="6DD5AE13" w14:textId="2ACBCA2A" w:rsidR="00C25844" w:rsidRDefault="00875EFD">
      <w:pPr>
        <w:widowControl/>
        <w:overflowPunct w:val="0"/>
        <w:autoSpaceDE w:val="0"/>
        <w:autoSpaceDN w:val="0"/>
        <w:adjustRightInd w:val="0"/>
        <w:spacing w:after="180"/>
        <w:jc w:val="left"/>
        <w:textAlignment w:val="baseline"/>
        <w:rPr>
          <w:ins w:id="62" w:author="作者"/>
          <w:rFonts w:ascii="Times New Roman" w:eastAsia="宋体" w:hAnsi="Times New Roman" w:cs="Times New Roman"/>
          <w:kern w:val="0"/>
          <w:sz w:val="20"/>
          <w:szCs w:val="20"/>
          <w:lang w:val="en-GB"/>
        </w:rPr>
      </w:pPr>
      <w:r>
        <w:rPr>
          <w:rFonts w:ascii="Times New Roman" w:eastAsia="Times New Roman" w:hAnsi="Times New Roman" w:cs="Times New Roman"/>
          <w:b/>
          <w:bCs/>
          <w:kern w:val="0"/>
          <w:sz w:val="20"/>
          <w:szCs w:val="20"/>
          <w:lang w:val="en-GB"/>
        </w:rPr>
        <w:t xml:space="preserve">Air to Ground </w:t>
      </w:r>
      <w:r>
        <w:rPr>
          <w:rFonts w:ascii="Times New Roman" w:eastAsia="Times New Roman" w:hAnsi="Times New Roman" w:cs="Times New Roman"/>
          <w:b/>
          <w:bCs/>
          <w:sz w:val="20"/>
          <w:szCs w:val="20"/>
          <w:lang w:val="en-GB"/>
        </w:rPr>
        <w:t>network</w:t>
      </w:r>
      <w:r>
        <w:rPr>
          <w:rFonts w:ascii="Times New Roman" w:eastAsia="Times New Roman" w:hAnsi="Times New Roman" w:cs="Times New Roman"/>
          <w:b/>
          <w:bCs/>
          <w:kern w:val="0"/>
          <w:sz w:val="20"/>
          <w:szCs w:val="20"/>
          <w:lang w:val="en-GB"/>
        </w:rPr>
        <w:t xml:space="preserve">: </w:t>
      </w:r>
      <w:r>
        <w:rPr>
          <w:rFonts w:ascii="Times New Roman" w:eastAsia="Times New Roman" w:hAnsi="Times New Roman" w:cs="Times New Roman"/>
          <w:kern w:val="0"/>
          <w:sz w:val="20"/>
          <w:szCs w:val="20"/>
          <w:lang w:val="en-GB"/>
        </w:rPr>
        <w:t xml:space="preserve">An NG-RAN consisting of </w:t>
      </w:r>
      <w:r>
        <w:rPr>
          <w:rFonts w:ascii="Times New Roman" w:eastAsia="Times New Roman" w:hAnsi="Times New Roman" w:cs="Times New Roman"/>
          <w:sz w:val="20"/>
          <w:szCs w:val="20"/>
          <w:lang w:val="en-GB"/>
        </w:rPr>
        <w:t xml:space="preserve">ground-based </w:t>
      </w:r>
      <w:proofErr w:type="spellStart"/>
      <w:r>
        <w:rPr>
          <w:rFonts w:ascii="Times New Roman" w:eastAsia="Times New Roman" w:hAnsi="Times New Roman" w:cs="Times New Roman"/>
          <w:sz w:val="20"/>
          <w:szCs w:val="20"/>
          <w:lang w:val="en-GB"/>
        </w:rPr>
        <w:t>gNBs</w:t>
      </w:r>
      <w:proofErr w:type="spellEnd"/>
      <w:r>
        <w:rPr>
          <w:rFonts w:ascii="Times New Roman" w:eastAsia="Times New Roman" w:hAnsi="Times New Roman" w:cs="Times New Roman"/>
          <w:sz w:val="20"/>
          <w:szCs w:val="20"/>
          <w:lang w:val="en-GB"/>
        </w:rPr>
        <w:t xml:space="preserve">, which provide cell towers that send signals up to an aircraft's antenna(s) of onboard ATG terminal, </w:t>
      </w:r>
      <w:r>
        <w:rPr>
          <w:rFonts w:ascii="Times New Roman" w:eastAsia="Times New Roman" w:hAnsi="Times New Roman" w:cs="Times New Roman"/>
          <w:kern w:val="0"/>
          <w:sz w:val="20"/>
          <w:szCs w:val="20"/>
          <w:lang w:val="en-GB"/>
        </w:rPr>
        <w:t>with typical vertical altitude of around 10,000m and take-off/landing altitudes down to 3000m</w:t>
      </w:r>
      <w:r>
        <w:rPr>
          <w:rFonts w:ascii="Times New Roman" w:eastAsia="宋体" w:hAnsi="Times New Roman" w:cs="Times New Roman"/>
          <w:kern w:val="0"/>
          <w:sz w:val="20"/>
          <w:szCs w:val="20"/>
          <w:lang w:val="en-GB"/>
        </w:rPr>
        <w:t>.</w:t>
      </w:r>
    </w:p>
    <w:p w14:paraId="39840CB5" w14:textId="5594BEBB" w:rsidR="00C25844" w:rsidRDefault="00875EFD">
      <w:pPr>
        <w:widowControl/>
        <w:overflowPunct w:val="0"/>
        <w:autoSpaceDE w:val="0"/>
        <w:autoSpaceDN w:val="0"/>
        <w:adjustRightInd w:val="0"/>
        <w:spacing w:after="180"/>
        <w:jc w:val="left"/>
        <w:textAlignment w:val="baseline"/>
        <w:rPr>
          <w:rFonts w:ascii="Times New Roman" w:hAnsi="Times New Roman" w:cs="Times New Roman"/>
          <w:b/>
          <w:bCs/>
          <w:kern w:val="0"/>
          <w:sz w:val="20"/>
          <w:szCs w:val="20"/>
          <w:lang w:val="en-GB"/>
        </w:rPr>
      </w:pPr>
      <w:ins w:id="63" w:author="作者">
        <w:r>
          <w:rPr>
            <w:rFonts w:ascii="Times New Roman" w:eastAsia="Times New Roman" w:hAnsi="Times New Roman" w:cs="Times New Roman" w:hint="eastAsia"/>
            <w:b/>
            <w:bCs/>
            <w:kern w:val="0"/>
            <w:sz w:val="20"/>
            <w:szCs w:val="20"/>
            <w:lang w:val="en-GB"/>
          </w:rPr>
          <w:t>AS ID</w:t>
        </w:r>
        <w:r>
          <w:rPr>
            <w:rFonts w:ascii="Times New Roman" w:hAnsi="Times New Roman" w:cs="Times New Roman" w:hint="eastAsia"/>
            <w:b/>
            <w:bCs/>
            <w:kern w:val="0"/>
            <w:sz w:val="20"/>
            <w:szCs w:val="20"/>
            <w:lang w:val="en-GB"/>
          </w:rPr>
          <w:t xml:space="preserve">: </w:t>
        </w:r>
        <w:r w:rsidR="00345C63">
          <w:rPr>
            <w:rFonts w:ascii="Times New Roman" w:hAnsi="Times New Roman" w:cs="Times New Roman"/>
            <w:kern w:val="0"/>
            <w:sz w:val="20"/>
            <w:szCs w:val="20"/>
            <w:lang w:val="en-GB"/>
          </w:rPr>
          <w:t>t</w:t>
        </w:r>
        <w:r>
          <w:rPr>
            <w:rFonts w:ascii="Times New Roman" w:hAnsi="Times New Roman" w:cs="Times New Roman" w:hint="eastAsia"/>
            <w:kern w:val="0"/>
            <w:sz w:val="20"/>
            <w:szCs w:val="20"/>
            <w:lang w:val="en-GB"/>
          </w:rPr>
          <w:t>he AS layer identifier to address the specific A-IoT device for R2D reception and D2R scheduling.</w:t>
        </w:r>
      </w:ins>
    </w:p>
    <w:p w14:paraId="19E854B2" w14:textId="77777777" w:rsidR="00C25844" w:rsidRDefault="00875EFD">
      <w:pPr>
        <w:widowControl/>
        <w:overflowPunct w:val="0"/>
        <w:autoSpaceDE w:val="0"/>
        <w:autoSpaceDN w:val="0"/>
        <w:adjustRightInd w:val="0"/>
        <w:spacing w:after="180"/>
        <w:jc w:val="left"/>
        <w:textAlignment w:val="baseline"/>
        <w:rPr>
          <w:rFonts w:ascii="Times New Roman" w:eastAsia="Times New Roman" w:hAnsi="Times New Roman" w:cs="Times New Roman"/>
          <w:b/>
          <w:kern w:val="0"/>
          <w:sz w:val="20"/>
          <w:szCs w:val="20"/>
          <w:lang w:val="en-GB"/>
        </w:rPr>
      </w:pPr>
      <w:r>
        <w:rPr>
          <w:rFonts w:ascii="Times New Roman" w:eastAsia="Times New Roman" w:hAnsi="Times New Roman" w:cs="Times New Roman"/>
          <w:b/>
          <w:bCs/>
          <w:kern w:val="0"/>
          <w:sz w:val="20"/>
          <w:szCs w:val="20"/>
          <w:lang w:val="en-GB"/>
        </w:rPr>
        <w:t>BH RLC channel</w:t>
      </w:r>
      <w:r>
        <w:rPr>
          <w:rFonts w:ascii="Times New Roman" w:eastAsia="Times New Roman" w:hAnsi="Times New Roman" w:cs="Times New Roman"/>
          <w:kern w:val="0"/>
          <w:sz w:val="20"/>
          <w:szCs w:val="20"/>
          <w:lang w:val="en-GB"/>
        </w:rPr>
        <w:t>: an RLC channel between two nodes, which is used to transport backhaul packets</w:t>
      </w:r>
      <w:r>
        <w:rPr>
          <w:rFonts w:ascii="Times New Roman" w:eastAsia="Times New Roman" w:hAnsi="Times New Roman" w:cs="Times New Roman"/>
          <w:b/>
          <w:kern w:val="0"/>
          <w:sz w:val="20"/>
          <w:szCs w:val="20"/>
          <w:lang w:val="en-GB"/>
        </w:rPr>
        <w:t>.</w:t>
      </w:r>
    </w:p>
    <w:p w14:paraId="0105FB72" w14:textId="77777777" w:rsidR="00C25844" w:rsidRDefault="00875EFD">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Pr>
          <w:rFonts w:ascii="Times New Roman" w:eastAsia="Times New Roman" w:hAnsi="Times New Roman" w:cs="Times New Roman"/>
          <w:b/>
          <w:bCs/>
          <w:kern w:val="0"/>
          <w:sz w:val="20"/>
          <w:szCs w:val="20"/>
          <w:lang w:val="en-GB"/>
        </w:rPr>
        <w:t xml:space="preserve">Boundary IAB-node: </w:t>
      </w:r>
      <w:r>
        <w:rPr>
          <w:rFonts w:ascii="Times New Roman" w:eastAsia="Times New Roman" w:hAnsi="Times New Roman" w:cs="Times New Roman"/>
          <w:kern w:val="0"/>
          <w:sz w:val="20"/>
          <w:szCs w:val="20"/>
          <w:lang w:val="en-GB"/>
        </w:rPr>
        <w:t>as defined in TS 38.401 [4].</w:t>
      </w:r>
    </w:p>
    <w:p w14:paraId="5D8C0287" w14:textId="77777777" w:rsidR="00C25844" w:rsidRDefault="00875EFD">
      <w:pPr>
        <w:widowControl/>
        <w:overflowPunct w:val="0"/>
        <w:autoSpaceDE w:val="0"/>
        <w:autoSpaceDN w:val="0"/>
        <w:adjustRightInd w:val="0"/>
        <w:spacing w:after="180"/>
        <w:jc w:val="left"/>
        <w:textAlignment w:val="baseline"/>
        <w:rPr>
          <w:rFonts w:ascii="Times New Roman" w:eastAsia="等线" w:hAnsi="Times New Roman" w:cs="Times New Roman"/>
          <w:kern w:val="0"/>
          <w:sz w:val="20"/>
          <w:szCs w:val="20"/>
          <w:lang w:val="en-GB"/>
        </w:rPr>
      </w:pPr>
      <w:r>
        <w:rPr>
          <w:rFonts w:ascii="Times New Roman" w:eastAsia="Times New Roman" w:hAnsi="Times New Roman" w:cs="Times New Roman"/>
          <w:b/>
          <w:kern w:val="0"/>
          <w:sz w:val="20"/>
          <w:szCs w:val="20"/>
          <w:lang w:val="en-GB"/>
        </w:rPr>
        <w:t>Broadcast MRB</w:t>
      </w:r>
      <w:r>
        <w:rPr>
          <w:rFonts w:ascii="Times New Roman" w:eastAsia="Times New Roman" w:hAnsi="Times New Roman" w:cs="Times New Roman"/>
          <w:bCs/>
          <w:kern w:val="0"/>
          <w:sz w:val="20"/>
          <w:szCs w:val="20"/>
          <w:lang w:val="en-GB"/>
        </w:rPr>
        <w:t>:</w:t>
      </w:r>
      <w:r>
        <w:rPr>
          <w:rFonts w:ascii="Times New Roman" w:eastAsia="Times New Roman" w:hAnsi="Times New Roman" w:cs="Times New Roman"/>
          <w:b/>
          <w:kern w:val="0"/>
          <w:sz w:val="20"/>
          <w:szCs w:val="20"/>
          <w:lang w:val="en-GB"/>
        </w:rPr>
        <w:t xml:space="preserve"> </w:t>
      </w:r>
      <w:r>
        <w:rPr>
          <w:rFonts w:ascii="Times New Roman" w:eastAsia="等线" w:hAnsi="Times New Roman" w:cs="Times New Roman"/>
          <w:kern w:val="0"/>
          <w:sz w:val="20"/>
          <w:szCs w:val="20"/>
          <w:lang w:val="en-GB"/>
        </w:rPr>
        <w:t xml:space="preserve">A radio bearer </w:t>
      </w:r>
      <w:r>
        <w:rPr>
          <w:rFonts w:ascii="Times New Roman" w:eastAsia="Times New Roman" w:hAnsi="Times New Roman" w:cs="Times New Roman"/>
          <w:kern w:val="0"/>
          <w:sz w:val="20"/>
          <w:szCs w:val="20"/>
          <w:lang w:val="en-GB"/>
        </w:rPr>
        <w:t>configured for MBS broadcast delivery</w:t>
      </w:r>
      <w:r>
        <w:rPr>
          <w:rFonts w:ascii="Times New Roman" w:eastAsia="等线" w:hAnsi="Times New Roman" w:cs="Times New Roman"/>
          <w:kern w:val="0"/>
          <w:sz w:val="20"/>
          <w:szCs w:val="20"/>
          <w:lang w:val="en-GB"/>
        </w:rPr>
        <w:t>.</w:t>
      </w:r>
    </w:p>
    <w:p w14:paraId="5F49E523" w14:textId="77777777" w:rsidR="00C25844" w:rsidRDefault="00875EFD">
      <w:pPr>
        <w:widowControl/>
        <w:overflowPunct w:val="0"/>
        <w:autoSpaceDE w:val="0"/>
        <w:autoSpaceDN w:val="0"/>
        <w:adjustRightInd w:val="0"/>
        <w:spacing w:after="180"/>
        <w:jc w:val="left"/>
        <w:textAlignment w:val="baseline"/>
        <w:rPr>
          <w:rFonts w:ascii="Times New Roman" w:eastAsia="Times New Roman" w:hAnsi="Times New Roman" w:cs="Times New Roman"/>
          <w:bCs/>
          <w:kern w:val="0"/>
          <w:sz w:val="20"/>
          <w:szCs w:val="20"/>
          <w:lang w:val="en-GB"/>
        </w:rPr>
      </w:pPr>
      <w:r>
        <w:rPr>
          <w:rFonts w:ascii="Times New Roman" w:eastAsia="Times New Roman" w:hAnsi="Times New Roman" w:cs="Times New Roman"/>
          <w:b/>
          <w:kern w:val="0"/>
          <w:sz w:val="20"/>
          <w:szCs w:val="20"/>
          <w:lang w:val="en-GB"/>
        </w:rPr>
        <w:t>CAG Cell</w:t>
      </w:r>
      <w:r>
        <w:rPr>
          <w:rFonts w:ascii="Times New Roman" w:eastAsia="Times New Roman" w:hAnsi="Times New Roman" w:cs="Times New Roman"/>
          <w:bCs/>
          <w:kern w:val="0"/>
          <w:sz w:val="20"/>
          <w:szCs w:val="20"/>
          <w:lang w:val="en-GB"/>
        </w:rPr>
        <w:t>:</w:t>
      </w:r>
      <w:r>
        <w:rPr>
          <w:rFonts w:ascii="Times New Roman" w:eastAsia="Times New Roman" w:hAnsi="Times New Roman" w:cs="Times New Roman"/>
          <w:b/>
          <w:kern w:val="0"/>
          <w:sz w:val="20"/>
          <w:szCs w:val="20"/>
          <w:lang w:val="en-GB"/>
        </w:rPr>
        <w:t xml:space="preserve"> </w:t>
      </w:r>
      <w:r>
        <w:rPr>
          <w:rFonts w:ascii="Times New Roman" w:eastAsia="Times New Roman" w:hAnsi="Times New Roman" w:cs="Times New Roman"/>
          <w:bCs/>
          <w:kern w:val="0"/>
          <w:sz w:val="20"/>
          <w:szCs w:val="20"/>
          <w:lang w:val="en-GB"/>
        </w:rPr>
        <w:t xml:space="preserve">a PLMN cell broadcasting at least one </w:t>
      </w:r>
      <w:r>
        <w:rPr>
          <w:rFonts w:ascii="Times New Roman" w:eastAsia="Times New Roman" w:hAnsi="Times New Roman" w:cs="Times New Roman"/>
          <w:kern w:val="0"/>
          <w:sz w:val="20"/>
          <w:szCs w:val="20"/>
          <w:lang w:val="en-GB"/>
        </w:rPr>
        <w:t>Closed Access Group</w:t>
      </w:r>
      <w:r>
        <w:rPr>
          <w:rFonts w:ascii="Times New Roman" w:eastAsia="Times New Roman" w:hAnsi="Times New Roman" w:cs="Times New Roman"/>
          <w:bCs/>
          <w:kern w:val="0"/>
          <w:sz w:val="20"/>
          <w:szCs w:val="20"/>
          <w:lang w:val="en-GB"/>
        </w:rPr>
        <w:t xml:space="preserve"> identity.</w:t>
      </w:r>
    </w:p>
    <w:p w14:paraId="30E84AD4" w14:textId="77777777" w:rsidR="00C25844" w:rsidRDefault="00875EFD">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Pr>
          <w:rFonts w:ascii="Times New Roman" w:eastAsia="Times New Roman" w:hAnsi="Times New Roman" w:cs="Times New Roman"/>
          <w:b/>
          <w:kern w:val="0"/>
          <w:sz w:val="20"/>
          <w:szCs w:val="20"/>
          <w:lang w:val="en-GB"/>
        </w:rPr>
        <w:t>CAG Member Cell</w:t>
      </w:r>
      <w:r>
        <w:rPr>
          <w:rFonts w:ascii="Times New Roman" w:eastAsia="Times New Roman" w:hAnsi="Times New Roman" w:cs="Times New Roman"/>
          <w:bCs/>
          <w:kern w:val="0"/>
          <w:sz w:val="20"/>
          <w:szCs w:val="20"/>
          <w:lang w:val="en-GB"/>
        </w:rPr>
        <w:t>:</w:t>
      </w:r>
      <w:r>
        <w:rPr>
          <w:rFonts w:ascii="Times New Roman" w:eastAsia="Times New Roman" w:hAnsi="Times New Roman" w:cs="Times New Roman"/>
          <w:b/>
          <w:kern w:val="0"/>
          <w:sz w:val="20"/>
          <w:szCs w:val="20"/>
          <w:lang w:val="en-GB"/>
        </w:rPr>
        <w:t xml:space="preserve"> </w:t>
      </w:r>
      <w:r>
        <w:rPr>
          <w:rFonts w:ascii="Times New Roman" w:eastAsia="Times New Roman" w:hAnsi="Times New Roman" w:cs="Times New Roman"/>
          <w:bCs/>
          <w:kern w:val="0"/>
          <w:sz w:val="20"/>
          <w:szCs w:val="20"/>
          <w:lang w:val="en-GB"/>
        </w:rPr>
        <w:t xml:space="preserve">for a UE, </w:t>
      </w:r>
      <w:r>
        <w:rPr>
          <w:rFonts w:ascii="Times New Roman" w:eastAsia="Times New Roman" w:hAnsi="Times New Roman" w:cs="Times New Roman"/>
          <w:kern w:val="0"/>
          <w:sz w:val="20"/>
          <w:szCs w:val="20"/>
          <w:lang w:val="en-GB"/>
        </w:rPr>
        <w:t>a CAG cell broadcasting the identity of the selected PLMN, registered PLMN or equivalent PLMN, and for that PLMN, a CAG identifier belonging to the Allowed CAG list of the UE for that PLMN.</w:t>
      </w:r>
    </w:p>
    <w:p w14:paraId="5A8B7C0F" w14:textId="77777777" w:rsidR="00C25844" w:rsidRDefault="00875EFD">
      <w:pPr>
        <w:widowControl/>
        <w:overflowPunct w:val="0"/>
        <w:autoSpaceDE w:val="0"/>
        <w:autoSpaceDN w:val="0"/>
        <w:adjustRightInd w:val="0"/>
        <w:spacing w:after="180"/>
        <w:jc w:val="left"/>
        <w:textAlignment w:val="baseline"/>
        <w:rPr>
          <w:rFonts w:ascii="Times New Roman" w:eastAsia="Times New Roman" w:hAnsi="Times New Roman" w:cs="Times New Roman"/>
          <w:bCs/>
          <w:kern w:val="0"/>
          <w:sz w:val="20"/>
          <w:szCs w:val="20"/>
          <w:lang w:val="en-GB"/>
        </w:rPr>
      </w:pPr>
      <w:r>
        <w:rPr>
          <w:rFonts w:ascii="Times New Roman" w:eastAsia="Times New Roman" w:hAnsi="Times New Roman" w:cs="Times New Roman"/>
          <w:b/>
          <w:kern w:val="0"/>
          <w:sz w:val="20"/>
          <w:szCs w:val="20"/>
          <w:lang w:val="en-GB"/>
        </w:rPr>
        <w:t>CAG-only cell</w:t>
      </w:r>
      <w:r>
        <w:rPr>
          <w:rFonts w:ascii="Times New Roman" w:eastAsia="Times New Roman" w:hAnsi="Times New Roman" w:cs="Times New Roman"/>
          <w:bCs/>
          <w:kern w:val="0"/>
          <w:sz w:val="20"/>
          <w:szCs w:val="20"/>
          <w:lang w:val="en-GB"/>
        </w:rPr>
        <w:t xml:space="preserve">: a </w:t>
      </w:r>
      <w:r>
        <w:rPr>
          <w:rFonts w:ascii="Times New Roman" w:eastAsia="Times New Roman" w:hAnsi="Times New Roman" w:cs="Times New Roman"/>
          <w:kern w:val="0"/>
          <w:sz w:val="20"/>
          <w:szCs w:val="20"/>
          <w:lang w:val="en-GB"/>
        </w:rPr>
        <w:t xml:space="preserve">CAG </w:t>
      </w:r>
      <w:r>
        <w:rPr>
          <w:rFonts w:ascii="Times New Roman" w:eastAsia="Times New Roman" w:hAnsi="Times New Roman" w:cs="Times New Roman"/>
          <w:bCs/>
          <w:kern w:val="0"/>
          <w:sz w:val="20"/>
          <w:szCs w:val="20"/>
          <w:lang w:val="en-GB"/>
        </w:rPr>
        <w:t>cell that is only available for normal service for CAG UEs.</w:t>
      </w:r>
    </w:p>
    <w:p w14:paraId="34232B82" w14:textId="77777777" w:rsidR="00C25844" w:rsidRDefault="00875EFD">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Pr>
          <w:rFonts w:ascii="Times New Roman" w:eastAsia="Times New Roman" w:hAnsi="Times New Roman" w:cs="Times New Roman"/>
          <w:b/>
          <w:kern w:val="0"/>
          <w:sz w:val="20"/>
          <w:szCs w:val="20"/>
          <w:lang w:val="en-GB"/>
        </w:rPr>
        <w:t>Cell-Defining SSB</w:t>
      </w:r>
      <w:r>
        <w:rPr>
          <w:rFonts w:ascii="Times New Roman" w:eastAsia="Times New Roman" w:hAnsi="Times New Roman" w:cs="Times New Roman"/>
          <w:bCs/>
          <w:kern w:val="0"/>
          <w:sz w:val="20"/>
          <w:szCs w:val="20"/>
          <w:lang w:val="en-GB"/>
        </w:rPr>
        <w:t>:</w:t>
      </w:r>
      <w:r>
        <w:rPr>
          <w:rFonts w:ascii="Times New Roman" w:eastAsia="Times New Roman" w:hAnsi="Times New Roman" w:cs="Times New Roman"/>
          <w:kern w:val="0"/>
          <w:sz w:val="20"/>
          <w:szCs w:val="20"/>
          <w:lang w:val="en-GB"/>
        </w:rPr>
        <w:t xml:space="preserve"> an SSB with an RMSI associated.</w:t>
      </w:r>
    </w:p>
    <w:p w14:paraId="4448EED2" w14:textId="77777777" w:rsidR="00C25844" w:rsidRDefault="00875EFD">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Pr>
          <w:rFonts w:ascii="Times New Roman" w:eastAsia="Times New Roman" w:hAnsi="Times New Roman" w:cs="Times New Roman"/>
          <w:b/>
          <w:kern w:val="0"/>
          <w:sz w:val="20"/>
          <w:szCs w:val="20"/>
          <w:lang w:val="en-GB"/>
        </w:rPr>
        <w:t>Child node</w:t>
      </w:r>
      <w:r>
        <w:rPr>
          <w:rFonts w:ascii="Times New Roman" w:eastAsia="Times New Roman" w:hAnsi="Times New Roman" w:cs="Times New Roman"/>
          <w:kern w:val="0"/>
          <w:sz w:val="20"/>
          <w:szCs w:val="20"/>
          <w:lang w:val="en-GB"/>
        </w:rPr>
        <w:t>: IAB-DU's and IAB-donor-DU's next hop neighbour node; the child node is also an IAB-node.</w:t>
      </w:r>
    </w:p>
    <w:p w14:paraId="3CFECAE7" w14:textId="77777777" w:rsidR="00C25844" w:rsidRDefault="00875EFD">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Pr>
          <w:rFonts w:ascii="Times New Roman" w:eastAsia="宋体" w:hAnsi="Times New Roman" w:cs="Times New Roman"/>
          <w:b/>
          <w:kern w:val="0"/>
          <w:sz w:val="20"/>
          <w:szCs w:val="20"/>
          <w:lang w:val="en-GB"/>
        </w:rPr>
        <w:t>Conditional Handover (CHO</w:t>
      </w:r>
      <w:r>
        <w:rPr>
          <w:rFonts w:ascii="Times New Roman" w:eastAsia="宋体" w:hAnsi="Times New Roman" w:cs="Times New Roman"/>
          <w:bCs/>
          <w:kern w:val="0"/>
          <w:sz w:val="20"/>
          <w:szCs w:val="20"/>
          <w:lang w:val="en-GB"/>
        </w:rPr>
        <w:t>):</w:t>
      </w:r>
      <w:r>
        <w:rPr>
          <w:rFonts w:ascii="Times New Roman" w:eastAsia="Times New Roman" w:hAnsi="Times New Roman" w:cs="Times New Roman"/>
          <w:kern w:val="0"/>
          <w:sz w:val="20"/>
          <w:szCs w:val="20"/>
          <w:lang w:val="en-GB"/>
        </w:rPr>
        <w:t xml:space="preserve"> a handover procedure that is executed only when execution condition(s) are met.</w:t>
      </w:r>
    </w:p>
    <w:p w14:paraId="15BAC6E1" w14:textId="77777777" w:rsidR="00C25844" w:rsidRDefault="00875EFD">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Pr>
          <w:rFonts w:ascii="Times New Roman" w:eastAsia="Times New Roman" w:hAnsi="Times New Roman" w:cs="Times New Roman"/>
          <w:b/>
          <w:kern w:val="0"/>
          <w:sz w:val="20"/>
          <w:szCs w:val="20"/>
          <w:lang w:val="en-GB"/>
        </w:rPr>
        <w:t>CORESET#0</w:t>
      </w:r>
      <w:r>
        <w:rPr>
          <w:rFonts w:ascii="Times New Roman" w:eastAsia="Times New Roman" w:hAnsi="Times New Roman" w:cs="Times New Roman"/>
          <w:kern w:val="0"/>
          <w:sz w:val="20"/>
          <w:szCs w:val="20"/>
          <w:lang w:val="en-GB"/>
        </w:rPr>
        <w:t>: the control resource set for at least SIB1 scheduling, can be configured either via MIB or via dedicated RRC signalling.</w:t>
      </w:r>
    </w:p>
    <w:p w14:paraId="396C59BD" w14:textId="77777777" w:rsidR="00C25844" w:rsidRDefault="00875EFD">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Pr>
          <w:rFonts w:ascii="Times New Roman" w:eastAsia="Times New Roman" w:hAnsi="Times New Roman" w:cs="Times New Roman"/>
          <w:b/>
          <w:kern w:val="0"/>
          <w:sz w:val="20"/>
          <w:szCs w:val="20"/>
          <w:lang w:val="en-GB"/>
        </w:rPr>
        <w:t>DAPS Handover</w:t>
      </w:r>
      <w:r>
        <w:rPr>
          <w:rFonts w:ascii="Times New Roman" w:eastAsia="Times New Roman" w:hAnsi="Times New Roman" w:cs="Times New Roman"/>
          <w:kern w:val="0"/>
          <w:sz w:val="20"/>
          <w:szCs w:val="20"/>
          <w:lang w:val="en-GB"/>
        </w:rPr>
        <w:t xml:space="preserve">: a handover procedure that maintains the source </w:t>
      </w:r>
      <w:proofErr w:type="spellStart"/>
      <w:r>
        <w:rPr>
          <w:rFonts w:ascii="Times New Roman" w:eastAsia="Times New Roman" w:hAnsi="Times New Roman" w:cs="Times New Roman"/>
          <w:kern w:val="0"/>
          <w:sz w:val="20"/>
          <w:szCs w:val="20"/>
          <w:lang w:val="en-GB"/>
        </w:rPr>
        <w:t>gNB</w:t>
      </w:r>
      <w:proofErr w:type="spellEnd"/>
      <w:r>
        <w:rPr>
          <w:rFonts w:ascii="Times New Roman" w:eastAsia="Times New Roman" w:hAnsi="Times New Roman" w:cs="Times New Roman"/>
          <w:kern w:val="0"/>
          <w:sz w:val="20"/>
          <w:szCs w:val="20"/>
          <w:lang w:val="en-GB"/>
        </w:rPr>
        <w:t xml:space="preserve"> connection after reception of RRC message for handover and until releasing the source cell after successful random access to the target </w:t>
      </w:r>
      <w:proofErr w:type="spellStart"/>
      <w:r>
        <w:rPr>
          <w:rFonts w:ascii="Times New Roman" w:eastAsia="Times New Roman" w:hAnsi="Times New Roman" w:cs="Times New Roman"/>
          <w:kern w:val="0"/>
          <w:sz w:val="20"/>
          <w:szCs w:val="20"/>
          <w:lang w:val="en-GB"/>
        </w:rPr>
        <w:t>gNB</w:t>
      </w:r>
      <w:proofErr w:type="spellEnd"/>
      <w:r>
        <w:rPr>
          <w:rFonts w:ascii="Times New Roman" w:eastAsia="Times New Roman" w:hAnsi="Times New Roman" w:cs="Times New Roman"/>
          <w:kern w:val="0"/>
          <w:sz w:val="20"/>
          <w:szCs w:val="20"/>
          <w:lang w:val="en-GB"/>
        </w:rPr>
        <w:t>.</w:t>
      </w:r>
    </w:p>
    <w:p w14:paraId="0CBB83C0" w14:textId="77777777" w:rsidR="00C25844" w:rsidRDefault="00875EFD">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Pr>
          <w:rFonts w:ascii="Times New Roman" w:eastAsia="Times New Roman" w:hAnsi="Times New Roman" w:cs="Times New Roman"/>
          <w:b/>
          <w:kern w:val="0"/>
          <w:sz w:val="20"/>
          <w:szCs w:val="20"/>
          <w:lang w:val="en-GB"/>
        </w:rPr>
        <w:t>Data Burst:</w:t>
      </w:r>
      <w:r>
        <w:rPr>
          <w:rFonts w:ascii="Times New Roman" w:eastAsia="Times New Roman" w:hAnsi="Times New Roman" w:cs="Times New Roman"/>
          <w:kern w:val="0"/>
          <w:sz w:val="20"/>
          <w:szCs w:val="20"/>
          <w:lang w:val="en-GB"/>
        </w:rPr>
        <w:t xml:space="preserve"> A set of multiple PDUs generated and sent by the application in a short period of time, as defined in TS 23.501 [3].</w:t>
      </w:r>
    </w:p>
    <w:p w14:paraId="10BA194C" w14:textId="77777777" w:rsidR="00C25844" w:rsidRDefault="00875EFD">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Pr>
          <w:rFonts w:ascii="Times New Roman" w:eastAsia="Times New Roman" w:hAnsi="Times New Roman" w:cs="Times New Roman"/>
          <w:b/>
          <w:kern w:val="0"/>
          <w:sz w:val="20"/>
          <w:szCs w:val="20"/>
          <w:lang w:val="en-GB"/>
        </w:rPr>
        <w:t>Direct Path</w:t>
      </w:r>
      <w:r>
        <w:rPr>
          <w:rFonts w:ascii="Times New Roman" w:eastAsia="Times New Roman" w:hAnsi="Times New Roman" w:cs="Times New Roman"/>
          <w:kern w:val="0"/>
          <w:sz w:val="20"/>
          <w:szCs w:val="20"/>
          <w:lang w:val="en-GB"/>
        </w:rPr>
        <w:t xml:space="preserve">: a type of UE-to-Network transmission path, where data is transmitted between a UE and the network without </w:t>
      </w:r>
      <w:proofErr w:type="spellStart"/>
      <w:r>
        <w:rPr>
          <w:rFonts w:ascii="Times New Roman" w:eastAsia="Times New Roman" w:hAnsi="Times New Roman" w:cs="Times New Roman"/>
          <w:kern w:val="0"/>
          <w:sz w:val="20"/>
          <w:szCs w:val="20"/>
          <w:lang w:val="en-GB"/>
        </w:rPr>
        <w:t>sidelink</w:t>
      </w:r>
      <w:proofErr w:type="spellEnd"/>
      <w:r>
        <w:rPr>
          <w:rFonts w:ascii="Times New Roman" w:eastAsia="Times New Roman" w:hAnsi="Times New Roman" w:cs="Times New Roman"/>
          <w:kern w:val="0"/>
          <w:sz w:val="20"/>
          <w:szCs w:val="20"/>
          <w:lang w:val="en-GB"/>
        </w:rPr>
        <w:t xml:space="preserve"> relaying.</w:t>
      </w:r>
    </w:p>
    <w:p w14:paraId="4E692318" w14:textId="77777777" w:rsidR="00C25844" w:rsidRDefault="00875EFD">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Pr>
          <w:rFonts w:ascii="Times New Roman" w:eastAsia="Times New Roman" w:hAnsi="Times New Roman" w:cs="Times New Roman"/>
          <w:b/>
          <w:kern w:val="0"/>
          <w:sz w:val="20"/>
          <w:szCs w:val="20"/>
          <w:lang w:val="en-GB"/>
        </w:rPr>
        <w:t>Downstream</w:t>
      </w:r>
      <w:r>
        <w:rPr>
          <w:rFonts w:ascii="Times New Roman" w:eastAsia="Times New Roman" w:hAnsi="Times New Roman" w:cs="Times New Roman"/>
          <w:kern w:val="0"/>
          <w:sz w:val="20"/>
          <w:szCs w:val="20"/>
          <w:lang w:val="en-GB"/>
        </w:rPr>
        <w:t>: direction toward child node or UE in IAB-topology.</w:t>
      </w:r>
    </w:p>
    <w:p w14:paraId="3274292F" w14:textId="77777777" w:rsidR="00C25844" w:rsidRDefault="00875EFD">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Pr>
          <w:rFonts w:ascii="Times New Roman" w:eastAsia="Times New Roman" w:hAnsi="Times New Roman" w:cs="Times New Roman"/>
          <w:b/>
          <w:kern w:val="0"/>
          <w:sz w:val="20"/>
          <w:szCs w:val="20"/>
          <w:lang w:val="en-GB"/>
        </w:rPr>
        <w:t>Early Data Forwarding</w:t>
      </w:r>
      <w:r>
        <w:rPr>
          <w:rFonts w:ascii="Times New Roman" w:eastAsia="Times New Roman" w:hAnsi="Times New Roman" w:cs="Times New Roman"/>
          <w:kern w:val="0"/>
          <w:sz w:val="20"/>
          <w:szCs w:val="20"/>
          <w:lang w:val="en-GB"/>
        </w:rPr>
        <w:t>: data forwarding that is initiated before the UE executes the handover.</w:t>
      </w:r>
    </w:p>
    <w:p w14:paraId="2D5CC545" w14:textId="77777777" w:rsidR="00C25844" w:rsidRDefault="00875EFD">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Pr>
          <w:rFonts w:ascii="Times New Roman" w:eastAsia="Times New Roman" w:hAnsi="Times New Roman" w:cs="Times New Roman"/>
          <w:b/>
          <w:kern w:val="0"/>
          <w:sz w:val="20"/>
          <w:szCs w:val="20"/>
          <w:lang w:val="en-GB"/>
        </w:rPr>
        <w:t>Earth-</w:t>
      </w:r>
      <w:proofErr w:type="spellStart"/>
      <w:r>
        <w:rPr>
          <w:rFonts w:ascii="Times New Roman" w:eastAsia="Times New Roman" w:hAnsi="Times New Roman" w:cs="Times New Roman"/>
          <w:b/>
          <w:kern w:val="0"/>
          <w:sz w:val="20"/>
          <w:szCs w:val="20"/>
          <w:lang w:val="en-GB"/>
        </w:rPr>
        <w:t>centered</w:t>
      </w:r>
      <w:proofErr w:type="spellEnd"/>
      <w:r>
        <w:rPr>
          <w:rFonts w:ascii="Times New Roman" w:eastAsia="Times New Roman" w:hAnsi="Times New Roman" w:cs="Times New Roman"/>
          <w:b/>
          <w:kern w:val="0"/>
          <w:sz w:val="20"/>
          <w:szCs w:val="20"/>
          <w:lang w:val="en-GB"/>
        </w:rPr>
        <w:t>, earth-fixed</w:t>
      </w:r>
      <w:r>
        <w:rPr>
          <w:rFonts w:ascii="Times New Roman" w:eastAsia="Times New Roman" w:hAnsi="Times New Roman" w:cs="Times New Roman"/>
          <w:kern w:val="0"/>
          <w:sz w:val="20"/>
          <w:szCs w:val="20"/>
          <w:lang w:val="en-GB"/>
        </w:rPr>
        <w:t xml:space="preserve">: a global geodetic reference system for the Earth intended for practical applications of mapping, charting, </w:t>
      </w:r>
      <w:proofErr w:type="spellStart"/>
      <w:r>
        <w:rPr>
          <w:rFonts w:ascii="Times New Roman" w:eastAsia="Times New Roman" w:hAnsi="Times New Roman" w:cs="Times New Roman"/>
          <w:kern w:val="0"/>
          <w:sz w:val="20"/>
          <w:szCs w:val="20"/>
          <w:lang w:val="en-GB"/>
        </w:rPr>
        <w:t>geopositioning</w:t>
      </w:r>
      <w:proofErr w:type="spellEnd"/>
      <w:r>
        <w:rPr>
          <w:rFonts w:ascii="Times New Roman" w:eastAsia="Times New Roman" w:hAnsi="Times New Roman" w:cs="Times New Roman"/>
          <w:kern w:val="0"/>
          <w:sz w:val="20"/>
          <w:szCs w:val="20"/>
          <w:lang w:val="en-GB"/>
        </w:rPr>
        <w:t xml:space="preserve"> and navigation, as specified in NIMA TR 8350.2 [51].</w:t>
      </w:r>
    </w:p>
    <w:p w14:paraId="5B08AFB2" w14:textId="77777777" w:rsidR="00C25844" w:rsidRDefault="00875EFD">
      <w:pPr>
        <w:widowControl/>
        <w:overflowPunct w:val="0"/>
        <w:autoSpaceDE w:val="0"/>
        <w:autoSpaceDN w:val="0"/>
        <w:adjustRightInd w:val="0"/>
        <w:spacing w:after="180"/>
        <w:jc w:val="left"/>
        <w:textAlignment w:val="baseline"/>
        <w:rPr>
          <w:rFonts w:ascii="Times New Roman" w:eastAsia="Malgun Gothic" w:hAnsi="Times New Roman" w:cs="Times New Roman"/>
          <w:kern w:val="0"/>
          <w:sz w:val="20"/>
          <w:szCs w:val="20"/>
          <w:lang w:val="en-GB" w:eastAsia="ko-KR"/>
        </w:rPr>
      </w:pPr>
      <w:proofErr w:type="spellStart"/>
      <w:r>
        <w:rPr>
          <w:rFonts w:ascii="Times New Roman" w:eastAsia="Times New Roman" w:hAnsi="Times New Roman" w:cs="Times New Roman"/>
          <w:b/>
          <w:kern w:val="0"/>
          <w:sz w:val="20"/>
          <w:szCs w:val="20"/>
          <w:lang w:val="en-GB" w:eastAsia="ko-KR"/>
        </w:rPr>
        <w:t>eRedCap</w:t>
      </w:r>
      <w:proofErr w:type="spellEnd"/>
      <w:r>
        <w:rPr>
          <w:rFonts w:ascii="Times New Roman" w:eastAsia="Times New Roman" w:hAnsi="Times New Roman" w:cs="Times New Roman"/>
          <w:b/>
          <w:kern w:val="0"/>
          <w:sz w:val="20"/>
          <w:szCs w:val="20"/>
          <w:lang w:val="en-GB" w:eastAsia="ko-KR"/>
        </w:rPr>
        <w:t xml:space="preserve"> UE</w:t>
      </w:r>
      <w:r>
        <w:rPr>
          <w:rFonts w:ascii="Times New Roman" w:eastAsia="Times New Roman" w:hAnsi="Times New Roman" w:cs="Times New Roman"/>
          <w:bCs/>
          <w:kern w:val="0"/>
          <w:sz w:val="20"/>
          <w:szCs w:val="20"/>
          <w:lang w:val="en-GB" w:eastAsia="ko-KR"/>
        </w:rPr>
        <w:t>:</w:t>
      </w:r>
      <w:r>
        <w:rPr>
          <w:rFonts w:ascii="Times New Roman" w:eastAsia="Times New Roman" w:hAnsi="Times New Roman" w:cs="Times New Roman"/>
          <w:kern w:val="0"/>
          <w:sz w:val="20"/>
          <w:szCs w:val="20"/>
          <w:lang w:val="en-GB" w:eastAsia="ko-KR"/>
        </w:rPr>
        <w:t xml:space="preserve"> a UE with enhanced reduced capabilities as specified in clause 4.2.22.1 in TS 38.306 [11].</w:t>
      </w:r>
    </w:p>
    <w:p w14:paraId="77493260" w14:textId="77777777" w:rsidR="00C25844" w:rsidRDefault="00875EFD">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Pr>
          <w:rFonts w:ascii="Times New Roman" w:eastAsia="Times New Roman" w:hAnsi="Times New Roman" w:cs="Times New Roman"/>
          <w:b/>
          <w:kern w:val="0"/>
          <w:sz w:val="20"/>
          <w:szCs w:val="20"/>
          <w:lang w:val="en-GB"/>
        </w:rPr>
        <w:t>Feeder link</w:t>
      </w:r>
      <w:r>
        <w:rPr>
          <w:rFonts w:ascii="Times New Roman" w:eastAsia="Times New Roman" w:hAnsi="Times New Roman" w:cs="Times New Roman"/>
          <w:kern w:val="0"/>
          <w:sz w:val="20"/>
          <w:szCs w:val="20"/>
          <w:lang w:val="en-GB"/>
        </w:rPr>
        <w:t>: wireless link between the NTN Gateway and the NTN payload.</w:t>
      </w:r>
    </w:p>
    <w:p w14:paraId="4E1E9099" w14:textId="77777777" w:rsidR="00C25844" w:rsidRDefault="00875EFD">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Pr>
          <w:rFonts w:ascii="Times New Roman" w:eastAsia="Times New Roman" w:hAnsi="Times New Roman" w:cs="Times New Roman"/>
          <w:b/>
          <w:kern w:val="0"/>
          <w:sz w:val="20"/>
          <w:szCs w:val="20"/>
          <w:lang w:val="en-GB"/>
        </w:rPr>
        <w:t>Geosynchronous Orbit</w:t>
      </w:r>
      <w:r>
        <w:rPr>
          <w:rFonts w:ascii="Times New Roman" w:eastAsia="Times New Roman" w:hAnsi="Times New Roman" w:cs="Times New Roman"/>
          <w:kern w:val="0"/>
          <w:sz w:val="20"/>
          <w:szCs w:val="20"/>
          <w:lang w:val="en-GB"/>
        </w:rPr>
        <w:t>: earth-</w:t>
      </w:r>
      <w:proofErr w:type="spellStart"/>
      <w:r>
        <w:rPr>
          <w:rFonts w:ascii="Times New Roman" w:eastAsia="Times New Roman" w:hAnsi="Times New Roman" w:cs="Times New Roman"/>
          <w:kern w:val="0"/>
          <w:sz w:val="20"/>
          <w:szCs w:val="20"/>
          <w:lang w:val="en-GB"/>
        </w:rPr>
        <w:t>centered</w:t>
      </w:r>
      <w:proofErr w:type="spellEnd"/>
      <w:r>
        <w:rPr>
          <w:rFonts w:ascii="Times New Roman" w:eastAsia="Times New Roman" w:hAnsi="Times New Roman" w:cs="Times New Roman"/>
          <w:kern w:val="0"/>
          <w:sz w:val="20"/>
          <w:szCs w:val="20"/>
          <w:lang w:val="en-GB"/>
        </w:rPr>
        <w:t xml:space="preserve"> orbit at approximately 35786 kilometres above Earth's surface and synchronised with Earth's rotation. A geostationary orbit is a non-inclined geosynchronous orbit, i.e. in the Earth's equator plane.</w:t>
      </w:r>
    </w:p>
    <w:p w14:paraId="059E2403" w14:textId="77777777" w:rsidR="00C25844" w:rsidRDefault="00875EFD">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Pr>
          <w:rFonts w:ascii="Times New Roman" w:eastAsia="Times New Roman" w:hAnsi="Times New Roman" w:cs="Times New Roman"/>
          <w:b/>
          <w:bCs/>
          <w:kern w:val="0"/>
          <w:sz w:val="20"/>
          <w:szCs w:val="20"/>
          <w:lang w:val="en-GB"/>
        </w:rPr>
        <w:t>Group ID for Network Selection</w:t>
      </w:r>
      <w:r>
        <w:rPr>
          <w:rFonts w:ascii="Times New Roman" w:eastAsia="Times New Roman" w:hAnsi="Times New Roman" w:cs="Times New Roman"/>
          <w:kern w:val="0"/>
          <w:sz w:val="20"/>
          <w:szCs w:val="20"/>
          <w:lang w:val="en-GB"/>
        </w:rPr>
        <w:t>: an identifier used during SNPN selection to enhance the likelihood of selecting a preferred SNPN that supports a Default Credentials Server or a Credentials Holder, as specified in TS 23.501 [3].</w:t>
      </w:r>
    </w:p>
    <w:p w14:paraId="1ED8462F" w14:textId="77777777" w:rsidR="00C25844" w:rsidRDefault="00875EFD">
      <w:pPr>
        <w:widowControl/>
        <w:overflowPunct w:val="0"/>
        <w:autoSpaceDE w:val="0"/>
        <w:autoSpaceDN w:val="0"/>
        <w:adjustRightInd w:val="0"/>
        <w:spacing w:after="180"/>
        <w:jc w:val="left"/>
        <w:textAlignment w:val="baseline"/>
        <w:rPr>
          <w:ins w:id="64" w:author="作者"/>
          <w:rFonts w:ascii="Times New Roman" w:hAnsi="Times New Roman" w:cs="Times New Roman"/>
          <w:kern w:val="0"/>
          <w:sz w:val="20"/>
          <w:szCs w:val="20"/>
          <w:lang w:val="en-GB"/>
        </w:rPr>
      </w:pPr>
      <w:proofErr w:type="spellStart"/>
      <w:r>
        <w:rPr>
          <w:rFonts w:ascii="Times New Roman" w:eastAsia="Times New Roman" w:hAnsi="Times New Roman" w:cs="Times New Roman"/>
          <w:b/>
          <w:kern w:val="0"/>
          <w:sz w:val="20"/>
          <w:szCs w:val="20"/>
          <w:lang w:val="en-GB"/>
        </w:rPr>
        <w:t>gNB</w:t>
      </w:r>
      <w:proofErr w:type="spellEnd"/>
      <w:r>
        <w:rPr>
          <w:rFonts w:ascii="Times New Roman" w:eastAsia="Times New Roman" w:hAnsi="Times New Roman" w:cs="Times New Roman"/>
          <w:kern w:val="0"/>
          <w:sz w:val="20"/>
          <w:szCs w:val="20"/>
          <w:lang w:val="en-GB"/>
        </w:rPr>
        <w:t>: node providing NR user plane and control plane protocol terminations towards the UE, and connected via the NG interface to the 5GC.</w:t>
      </w:r>
    </w:p>
    <w:p w14:paraId="6A092A4D" w14:textId="4665DDD5" w:rsidR="00C25844" w:rsidRDefault="00875EFD">
      <w:pPr>
        <w:widowControl/>
        <w:spacing w:after="180"/>
        <w:jc w:val="left"/>
        <w:rPr>
          <w:ins w:id="65" w:author="作者"/>
          <w:rFonts w:ascii="Times New Roman" w:eastAsia="宋体" w:hAnsi="Times New Roman" w:cs="Times New Roman"/>
          <w:kern w:val="0"/>
          <w:sz w:val="20"/>
          <w:szCs w:val="20"/>
        </w:rPr>
      </w:pPr>
      <w:proofErr w:type="spellStart"/>
      <w:ins w:id="66" w:author="作者">
        <w:r>
          <w:rPr>
            <w:rFonts w:ascii="Times New Roman" w:eastAsia="Times New Roman" w:hAnsi="Times New Roman" w:cs="Times New Roman"/>
            <w:b/>
            <w:kern w:val="0"/>
            <w:sz w:val="20"/>
            <w:szCs w:val="20"/>
          </w:rPr>
          <w:t>gNB</w:t>
        </w:r>
        <w:proofErr w:type="spellEnd"/>
        <w:r>
          <w:rPr>
            <w:rFonts w:ascii="Times New Roman" w:eastAsia="Times New Roman" w:hAnsi="Times New Roman" w:cs="Times New Roman"/>
            <w:b/>
            <w:kern w:val="0"/>
            <w:sz w:val="20"/>
            <w:szCs w:val="20"/>
          </w:rPr>
          <w:t>-reader</w:t>
        </w:r>
        <w:r>
          <w:rPr>
            <w:rFonts w:ascii="Times New Roman" w:eastAsia="宋体" w:hAnsi="Times New Roman" w:cs="Times New Roman" w:hint="eastAsia"/>
            <w:kern w:val="0"/>
            <w:sz w:val="20"/>
            <w:szCs w:val="20"/>
          </w:rPr>
          <w:t xml:space="preserve">: </w:t>
        </w:r>
        <w:r w:rsidR="00345C63">
          <w:rPr>
            <w:rFonts w:ascii="Times New Roman" w:eastAsia="宋体" w:hAnsi="Times New Roman" w:cs="Times New Roman"/>
            <w:kern w:val="0"/>
            <w:sz w:val="20"/>
            <w:szCs w:val="20"/>
          </w:rPr>
          <w:t>a</w:t>
        </w:r>
        <w:r>
          <w:rPr>
            <w:rFonts w:ascii="Times New Roman" w:eastAsia="宋体" w:hAnsi="Times New Roman" w:cs="Times New Roman" w:hint="eastAsia"/>
            <w:kern w:val="0"/>
            <w:sz w:val="20"/>
            <w:szCs w:val="20"/>
          </w:rPr>
          <w:t xml:space="preserve">n A-IoT reader that is deployed within the </w:t>
        </w:r>
        <w:proofErr w:type="spellStart"/>
        <w:r>
          <w:rPr>
            <w:rFonts w:ascii="Times New Roman" w:eastAsia="宋体" w:hAnsi="Times New Roman" w:cs="Times New Roman" w:hint="eastAsia"/>
            <w:kern w:val="0"/>
            <w:sz w:val="20"/>
            <w:szCs w:val="20"/>
          </w:rPr>
          <w:t>gNB</w:t>
        </w:r>
        <w:proofErr w:type="spellEnd"/>
        <w:r>
          <w:rPr>
            <w:rFonts w:ascii="Times New Roman" w:eastAsia="宋体" w:hAnsi="Times New Roman" w:cs="Times New Roman" w:hint="eastAsia"/>
            <w:kern w:val="0"/>
            <w:sz w:val="20"/>
            <w:szCs w:val="20"/>
          </w:rPr>
          <w:t xml:space="preserve">, as defined in 16.x. </w:t>
        </w:r>
      </w:ins>
    </w:p>
    <w:p w14:paraId="7CA8B2C5" w14:textId="77777777" w:rsidR="00C25844" w:rsidRDefault="00875EFD">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Pr>
          <w:rFonts w:ascii="Times New Roman" w:eastAsia="Times New Roman" w:hAnsi="Times New Roman" w:cs="Times New Roman"/>
          <w:b/>
          <w:kern w:val="0"/>
          <w:sz w:val="20"/>
          <w:szCs w:val="20"/>
          <w:lang w:val="en-GB"/>
        </w:rPr>
        <w:t>High Altitude Platform Station</w:t>
      </w:r>
      <w:r>
        <w:rPr>
          <w:rFonts w:ascii="Times New Roman" w:eastAsia="Times New Roman" w:hAnsi="Times New Roman" w:cs="Times New Roman"/>
          <w:bCs/>
          <w:kern w:val="0"/>
          <w:sz w:val="20"/>
          <w:szCs w:val="20"/>
          <w:lang w:val="en-GB"/>
        </w:rPr>
        <w:t xml:space="preserve">: airborne </w:t>
      </w:r>
      <w:r>
        <w:rPr>
          <w:rFonts w:ascii="Times New Roman" w:eastAsia="Times New Roman" w:hAnsi="Times New Roman" w:cs="Times New Roman"/>
          <w:kern w:val="0"/>
          <w:sz w:val="20"/>
          <w:szCs w:val="20"/>
          <w:lang w:val="en-GB"/>
        </w:rPr>
        <w:t>vehicle embarking the NTN payload placed at an altitude between 8 and 50 km.</w:t>
      </w:r>
    </w:p>
    <w:p w14:paraId="6EDF37DC" w14:textId="77777777" w:rsidR="00C25844" w:rsidRDefault="00875EFD">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Pr>
          <w:rFonts w:ascii="Times New Roman" w:eastAsia="Times New Roman" w:hAnsi="Times New Roman" w:cs="Times New Roman"/>
          <w:b/>
          <w:kern w:val="0"/>
          <w:sz w:val="20"/>
          <w:szCs w:val="20"/>
          <w:lang w:val="en-GB"/>
        </w:rPr>
        <w:t>IAB-donor</w:t>
      </w:r>
      <w:r>
        <w:rPr>
          <w:rFonts w:ascii="Times New Roman" w:eastAsia="Times New Roman" w:hAnsi="Times New Roman" w:cs="Times New Roman"/>
          <w:bCs/>
          <w:kern w:val="0"/>
          <w:sz w:val="20"/>
          <w:szCs w:val="20"/>
          <w:lang w:val="en-GB"/>
        </w:rPr>
        <w:t>:</w:t>
      </w:r>
      <w:r>
        <w:rPr>
          <w:rFonts w:ascii="Times New Roman" w:eastAsia="Times New Roman" w:hAnsi="Times New Roman" w:cs="Times New Roman"/>
          <w:b/>
          <w:kern w:val="0"/>
          <w:sz w:val="20"/>
          <w:szCs w:val="20"/>
          <w:lang w:val="en-GB"/>
        </w:rPr>
        <w:t xml:space="preserve"> </w:t>
      </w:r>
      <w:proofErr w:type="spellStart"/>
      <w:r>
        <w:rPr>
          <w:rFonts w:ascii="Times New Roman" w:eastAsia="Times New Roman" w:hAnsi="Times New Roman" w:cs="Times New Roman"/>
          <w:kern w:val="0"/>
          <w:sz w:val="20"/>
          <w:szCs w:val="20"/>
          <w:lang w:val="en-GB"/>
        </w:rPr>
        <w:t>gNB</w:t>
      </w:r>
      <w:proofErr w:type="spellEnd"/>
      <w:r>
        <w:rPr>
          <w:rFonts w:ascii="Times New Roman" w:eastAsia="Times New Roman" w:hAnsi="Times New Roman" w:cs="Times New Roman"/>
          <w:kern w:val="0"/>
          <w:sz w:val="20"/>
          <w:szCs w:val="20"/>
          <w:lang w:val="en-GB"/>
        </w:rPr>
        <w:t xml:space="preserve"> that provides network access to UEs via a network of backhaul and access links.</w:t>
      </w:r>
    </w:p>
    <w:p w14:paraId="046EDC5A" w14:textId="77777777" w:rsidR="00C25844" w:rsidRDefault="00875EFD">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Pr>
          <w:rFonts w:ascii="Times New Roman" w:eastAsia="Times New Roman" w:hAnsi="Times New Roman" w:cs="Times New Roman"/>
          <w:b/>
          <w:kern w:val="0"/>
          <w:sz w:val="20"/>
          <w:szCs w:val="20"/>
          <w:lang w:val="en-GB"/>
        </w:rPr>
        <w:t>IAB-donor-CU</w:t>
      </w:r>
      <w:r>
        <w:rPr>
          <w:rFonts w:ascii="Times New Roman" w:eastAsia="Times New Roman" w:hAnsi="Times New Roman" w:cs="Times New Roman"/>
          <w:kern w:val="0"/>
          <w:sz w:val="20"/>
          <w:szCs w:val="20"/>
          <w:lang w:val="en-GB"/>
        </w:rPr>
        <w:t>: as defined in TS 38.401 [4].</w:t>
      </w:r>
    </w:p>
    <w:p w14:paraId="2C080BB0" w14:textId="77777777" w:rsidR="00C25844" w:rsidRDefault="00875EFD">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Pr>
          <w:rFonts w:ascii="Times New Roman" w:eastAsia="Times New Roman" w:hAnsi="Times New Roman" w:cs="Times New Roman"/>
          <w:b/>
          <w:kern w:val="0"/>
          <w:sz w:val="20"/>
          <w:szCs w:val="20"/>
          <w:lang w:val="en-GB"/>
        </w:rPr>
        <w:lastRenderedPageBreak/>
        <w:t>IAB-donor-DU</w:t>
      </w:r>
      <w:r>
        <w:rPr>
          <w:rFonts w:ascii="Times New Roman" w:eastAsia="Times New Roman" w:hAnsi="Times New Roman" w:cs="Times New Roman"/>
          <w:kern w:val="0"/>
          <w:sz w:val="20"/>
          <w:szCs w:val="20"/>
          <w:lang w:val="en-GB"/>
        </w:rPr>
        <w:t>:</w:t>
      </w:r>
      <w:r>
        <w:rPr>
          <w:rFonts w:ascii="Times New Roman" w:eastAsia="Times New Roman" w:hAnsi="Times New Roman" w:cs="Times New Roman"/>
          <w:b/>
          <w:kern w:val="0"/>
          <w:sz w:val="20"/>
          <w:szCs w:val="20"/>
          <w:lang w:val="en-GB"/>
        </w:rPr>
        <w:t xml:space="preserve"> </w:t>
      </w:r>
      <w:r>
        <w:rPr>
          <w:rFonts w:ascii="Times New Roman" w:eastAsia="Times New Roman" w:hAnsi="Times New Roman" w:cs="Times New Roman"/>
          <w:kern w:val="0"/>
          <w:sz w:val="20"/>
          <w:szCs w:val="20"/>
          <w:lang w:val="en-GB"/>
        </w:rPr>
        <w:t>as defined in TS 38.401 [4].</w:t>
      </w:r>
    </w:p>
    <w:p w14:paraId="4BB5321C" w14:textId="77777777" w:rsidR="00C25844" w:rsidRDefault="00875EFD">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Pr>
          <w:rFonts w:ascii="Times New Roman" w:eastAsia="Times New Roman" w:hAnsi="Times New Roman" w:cs="Times New Roman"/>
          <w:b/>
          <w:bCs/>
          <w:kern w:val="0"/>
          <w:sz w:val="20"/>
          <w:szCs w:val="20"/>
          <w:lang w:val="en-GB"/>
        </w:rPr>
        <w:t>IAB-DU</w:t>
      </w:r>
      <w:r>
        <w:rPr>
          <w:rFonts w:ascii="Times New Roman" w:eastAsia="Times New Roman" w:hAnsi="Times New Roman" w:cs="Times New Roman"/>
          <w:kern w:val="0"/>
          <w:sz w:val="20"/>
          <w:szCs w:val="20"/>
          <w:lang w:val="en-GB"/>
        </w:rPr>
        <w:t xml:space="preserve">: </w:t>
      </w:r>
      <w:proofErr w:type="spellStart"/>
      <w:r>
        <w:rPr>
          <w:rFonts w:ascii="Times New Roman" w:eastAsia="Times New Roman" w:hAnsi="Times New Roman" w:cs="Times New Roman"/>
          <w:kern w:val="0"/>
          <w:sz w:val="20"/>
          <w:szCs w:val="20"/>
          <w:lang w:val="en-GB"/>
        </w:rPr>
        <w:t>gNB</w:t>
      </w:r>
      <w:proofErr w:type="spellEnd"/>
      <w:r>
        <w:rPr>
          <w:rFonts w:ascii="Times New Roman" w:eastAsia="Times New Roman" w:hAnsi="Times New Roman" w:cs="Times New Roman"/>
          <w:kern w:val="0"/>
          <w:sz w:val="20"/>
          <w:szCs w:val="20"/>
          <w:lang w:val="en-GB"/>
        </w:rPr>
        <w:t xml:space="preserve">-DU functionality supported by the IAB-node to terminate the NR access interface to UEs and next-hop IAB-nodes, and to terminate the F1 protocol to the </w:t>
      </w:r>
      <w:proofErr w:type="spellStart"/>
      <w:r>
        <w:rPr>
          <w:rFonts w:ascii="Times New Roman" w:eastAsia="Times New Roman" w:hAnsi="Times New Roman" w:cs="Times New Roman"/>
          <w:kern w:val="0"/>
          <w:sz w:val="20"/>
          <w:szCs w:val="20"/>
          <w:lang w:val="en-GB"/>
        </w:rPr>
        <w:t>gNB</w:t>
      </w:r>
      <w:proofErr w:type="spellEnd"/>
      <w:r>
        <w:rPr>
          <w:rFonts w:ascii="Times New Roman" w:eastAsia="Times New Roman" w:hAnsi="Times New Roman" w:cs="Times New Roman"/>
          <w:kern w:val="0"/>
          <w:sz w:val="20"/>
          <w:szCs w:val="20"/>
          <w:lang w:val="en-GB"/>
        </w:rPr>
        <w:t>-CU functionality, as defined in TS 38.401 [4], on the IAB-donor.</w:t>
      </w:r>
    </w:p>
    <w:p w14:paraId="0150277B" w14:textId="77777777" w:rsidR="00C25844" w:rsidRDefault="00875EFD">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Pr>
          <w:rFonts w:ascii="Times New Roman" w:eastAsia="Times New Roman" w:hAnsi="Times New Roman" w:cs="Times New Roman"/>
          <w:b/>
          <w:bCs/>
          <w:kern w:val="0"/>
          <w:sz w:val="20"/>
          <w:szCs w:val="20"/>
          <w:lang w:val="en-GB"/>
        </w:rPr>
        <w:t>IAB-MT</w:t>
      </w:r>
      <w:r>
        <w:rPr>
          <w:rFonts w:ascii="Times New Roman" w:eastAsia="Times New Roman" w:hAnsi="Times New Roman" w:cs="Times New Roman"/>
          <w:kern w:val="0"/>
          <w:sz w:val="20"/>
          <w:szCs w:val="20"/>
          <w:lang w:val="en-GB"/>
        </w:rPr>
        <w:t xml:space="preserve">: IAB-node function that terminates the </w:t>
      </w:r>
      <w:proofErr w:type="spellStart"/>
      <w:r>
        <w:rPr>
          <w:rFonts w:ascii="Times New Roman" w:eastAsia="Times New Roman" w:hAnsi="Times New Roman" w:cs="Times New Roman"/>
          <w:kern w:val="0"/>
          <w:sz w:val="20"/>
          <w:szCs w:val="20"/>
          <w:lang w:val="en-GB"/>
        </w:rPr>
        <w:t>Uu</w:t>
      </w:r>
      <w:proofErr w:type="spellEnd"/>
      <w:r>
        <w:rPr>
          <w:rFonts w:ascii="Times New Roman" w:eastAsia="Times New Roman" w:hAnsi="Times New Roman" w:cs="Times New Roman"/>
          <w:kern w:val="0"/>
          <w:sz w:val="20"/>
          <w:szCs w:val="20"/>
          <w:lang w:val="en-GB"/>
        </w:rPr>
        <w:t xml:space="preserve"> interface to the parent node using the procedures and behaviours specified for UEs unless stated otherwise. IAB-MT function used in 38-series of 3GPP Specifications corresponds to IAB-UE function defined in TS 23.501 [3].</w:t>
      </w:r>
    </w:p>
    <w:p w14:paraId="7B073BD9" w14:textId="77777777" w:rsidR="00C25844" w:rsidRDefault="00875EFD">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Pr>
          <w:rFonts w:ascii="Times New Roman" w:eastAsia="Times New Roman" w:hAnsi="Times New Roman" w:cs="Times New Roman"/>
          <w:b/>
          <w:bCs/>
          <w:kern w:val="0"/>
          <w:sz w:val="20"/>
          <w:szCs w:val="20"/>
          <w:lang w:val="en-GB"/>
        </w:rPr>
        <w:t>IAB-node</w:t>
      </w:r>
      <w:r>
        <w:rPr>
          <w:rFonts w:ascii="Times New Roman" w:eastAsia="Times New Roman" w:hAnsi="Times New Roman" w:cs="Times New Roman"/>
          <w:kern w:val="0"/>
          <w:sz w:val="20"/>
          <w:szCs w:val="20"/>
          <w:lang w:val="en-GB"/>
        </w:rPr>
        <w:t>: RAN node that supports NR access links to UEs and NR backhaul links to parent nodes and child nodes. The IAB-node does not support backhauling via LTE.</w:t>
      </w:r>
    </w:p>
    <w:p w14:paraId="5F8FED71" w14:textId="77777777" w:rsidR="00C25844" w:rsidRDefault="00875EFD">
      <w:pPr>
        <w:widowControl/>
        <w:overflowPunct w:val="0"/>
        <w:autoSpaceDE w:val="0"/>
        <w:autoSpaceDN w:val="0"/>
        <w:adjustRightInd w:val="0"/>
        <w:spacing w:before="120" w:after="180"/>
        <w:jc w:val="left"/>
        <w:textAlignment w:val="baseline"/>
        <w:rPr>
          <w:rFonts w:ascii="Times New Roman" w:eastAsia="Times New Roman" w:hAnsi="Times New Roman" w:cs="Times New Roman"/>
          <w:kern w:val="0"/>
          <w:sz w:val="20"/>
          <w:szCs w:val="20"/>
          <w:lang w:val="en-GB"/>
        </w:rPr>
      </w:pPr>
      <w:r>
        <w:rPr>
          <w:rFonts w:ascii="Times New Roman" w:eastAsia="Times New Roman" w:hAnsi="Times New Roman" w:cs="Times New Roman"/>
          <w:b/>
          <w:kern w:val="0"/>
          <w:sz w:val="20"/>
          <w:szCs w:val="20"/>
          <w:lang w:val="en-GB"/>
        </w:rPr>
        <w:t>IAB topology</w:t>
      </w:r>
      <w:r>
        <w:rPr>
          <w:rFonts w:ascii="Times New Roman" w:eastAsia="Times New Roman" w:hAnsi="Times New Roman" w:cs="Times New Roman"/>
          <w:bCs/>
          <w:kern w:val="0"/>
          <w:sz w:val="20"/>
          <w:szCs w:val="20"/>
          <w:lang w:val="en-GB"/>
        </w:rPr>
        <w:t xml:space="preserve">: the unison of all </w:t>
      </w:r>
      <w:r>
        <w:rPr>
          <w:rFonts w:ascii="Times New Roman" w:eastAsia="Times New Roman" w:hAnsi="Times New Roman" w:cs="Times New Roman"/>
          <w:kern w:val="0"/>
          <w:sz w:val="20"/>
          <w:szCs w:val="20"/>
          <w:lang w:val="en-GB"/>
        </w:rPr>
        <w:t>IAB-nodes and IAB-donor-DUs whose F1 and/or RRC connections are terminated at the same IAB-donor-CU.</w:t>
      </w:r>
    </w:p>
    <w:p w14:paraId="2F94E5F0" w14:textId="77777777" w:rsidR="00C25844" w:rsidRDefault="00875EFD">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Pr>
          <w:rFonts w:ascii="Times New Roman" w:eastAsia="Times New Roman" w:hAnsi="Times New Roman" w:cs="Times New Roman"/>
          <w:b/>
          <w:kern w:val="0"/>
          <w:sz w:val="20"/>
          <w:szCs w:val="20"/>
          <w:lang w:val="en-GB"/>
        </w:rPr>
        <w:t>Indirect Path</w:t>
      </w:r>
      <w:r>
        <w:rPr>
          <w:rFonts w:ascii="Times New Roman" w:eastAsia="Times New Roman" w:hAnsi="Times New Roman" w:cs="Times New Roman"/>
          <w:kern w:val="0"/>
          <w:sz w:val="20"/>
          <w:szCs w:val="20"/>
          <w:lang w:val="en-GB"/>
        </w:rPr>
        <w:t>: a type of UE-to-Network transmission path, where data is forwarded via a U2N Relay UE between a U2N Remote UE and the network.</w:t>
      </w:r>
    </w:p>
    <w:p w14:paraId="7E45F283" w14:textId="77777777" w:rsidR="00C25844" w:rsidRDefault="00875EFD">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Pr>
          <w:rFonts w:ascii="Times New Roman" w:eastAsia="Times New Roman" w:hAnsi="Times New Roman" w:cs="Times New Roman"/>
          <w:b/>
          <w:bCs/>
          <w:kern w:val="0"/>
          <w:sz w:val="20"/>
          <w:szCs w:val="20"/>
          <w:lang w:val="en-GB"/>
        </w:rPr>
        <w:t>Inter-donor partial migration:</w:t>
      </w:r>
      <w:r>
        <w:rPr>
          <w:rFonts w:ascii="Times New Roman" w:eastAsia="Times New Roman" w:hAnsi="Times New Roman" w:cs="Times New Roman"/>
          <w:kern w:val="0"/>
          <w:sz w:val="20"/>
          <w:szCs w:val="20"/>
          <w:lang w:val="en-GB"/>
        </w:rPr>
        <w:t xml:space="preserve"> migration of an IAB-MT to a parent node underneath a different IAB-donor-CU while the collocated IAB-DU and its descendant IAB-node(s), if any, are terminated at the initial IAB-donor-CU. The procedure renders the said IAB-node as a boundary IAB-node.</w:t>
      </w:r>
    </w:p>
    <w:p w14:paraId="5C7592FC" w14:textId="77777777" w:rsidR="00C25844" w:rsidRDefault="00875EFD">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Pr>
          <w:rFonts w:ascii="Times New Roman" w:eastAsia="Times New Roman" w:hAnsi="Times New Roman" w:cs="Times New Roman"/>
          <w:b/>
          <w:kern w:val="0"/>
          <w:sz w:val="20"/>
          <w:szCs w:val="20"/>
          <w:lang w:val="en-GB"/>
        </w:rPr>
        <w:t>Intra-system Handover</w:t>
      </w:r>
      <w:r>
        <w:rPr>
          <w:rFonts w:ascii="Times New Roman" w:eastAsia="Times New Roman" w:hAnsi="Times New Roman" w:cs="Times New Roman"/>
          <w:bCs/>
          <w:kern w:val="0"/>
          <w:sz w:val="20"/>
          <w:szCs w:val="20"/>
          <w:lang w:val="en-GB"/>
        </w:rPr>
        <w:t>:</w:t>
      </w:r>
      <w:r>
        <w:rPr>
          <w:rFonts w:ascii="Times New Roman" w:eastAsia="Times New Roman" w:hAnsi="Times New Roman" w:cs="Times New Roman"/>
          <w:b/>
          <w:kern w:val="0"/>
          <w:sz w:val="20"/>
          <w:szCs w:val="20"/>
          <w:lang w:val="en-GB"/>
        </w:rPr>
        <w:t xml:space="preserve"> </w:t>
      </w:r>
      <w:r>
        <w:rPr>
          <w:rFonts w:ascii="Times New Roman" w:eastAsia="Times New Roman" w:hAnsi="Times New Roman" w:cs="Times New Roman"/>
          <w:kern w:val="0"/>
          <w:sz w:val="20"/>
          <w:szCs w:val="20"/>
          <w:lang w:val="en-GB"/>
        </w:rPr>
        <w:t>handover that does not involve a CN change (EPC or 5GC).</w:t>
      </w:r>
    </w:p>
    <w:p w14:paraId="2594B014" w14:textId="77777777" w:rsidR="00C25844" w:rsidRDefault="00875EFD">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Pr>
          <w:rFonts w:ascii="Times New Roman" w:eastAsia="Times New Roman" w:hAnsi="Times New Roman" w:cs="Times New Roman"/>
          <w:b/>
          <w:kern w:val="0"/>
          <w:sz w:val="20"/>
          <w:szCs w:val="20"/>
          <w:lang w:val="en-GB"/>
        </w:rPr>
        <w:t>Inter-system Handover</w:t>
      </w:r>
      <w:r>
        <w:rPr>
          <w:rFonts w:ascii="Times New Roman" w:eastAsia="Times New Roman" w:hAnsi="Times New Roman" w:cs="Times New Roman"/>
          <w:bCs/>
          <w:kern w:val="0"/>
          <w:sz w:val="20"/>
          <w:szCs w:val="20"/>
          <w:lang w:val="en-GB"/>
        </w:rPr>
        <w:t>:</w:t>
      </w:r>
      <w:r>
        <w:rPr>
          <w:rFonts w:ascii="Times New Roman" w:eastAsia="Times New Roman" w:hAnsi="Times New Roman" w:cs="Times New Roman"/>
          <w:b/>
          <w:kern w:val="0"/>
          <w:sz w:val="20"/>
          <w:szCs w:val="20"/>
          <w:lang w:val="en-GB"/>
        </w:rPr>
        <w:t xml:space="preserve"> </w:t>
      </w:r>
      <w:r>
        <w:rPr>
          <w:rFonts w:ascii="Times New Roman" w:eastAsia="Times New Roman" w:hAnsi="Times New Roman" w:cs="Times New Roman"/>
          <w:kern w:val="0"/>
          <w:sz w:val="20"/>
          <w:szCs w:val="20"/>
          <w:lang w:val="en-GB"/>
        </w:rPr>
        <w:t>handover that involves a CN change (EPC or 5GC).</w:t>
      </w:r>
    </w:p>
    <w:p w14:paraId="5433C3A2" w14:textId="77777777" w:rsidR="00C25844" w:rsidRDefault="00875EFD">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Pr>
          <w:rFonts w:ascii="Times New Roman" w:eastAsia="Times New Roman" w:hAnsi="Times New Roman" w:cs="Times New Roman"/>
          <w:b/>
          <w:kern w:val="0"/>
          <w:sz w:val="20"/>
          <w:szCs w:val="20"/>
          <w:lang w:val="en-GB"/>
        </w:rPr>
        <w:t>Late Data Forwarding</w:t>
      </w:r>
      <w:r>
        <w:rPr>
          <w:rFonts w:ascii="Times New Roman" w:eastAsia="Times New Roman" w:hAnsi="Times New Roman" w:cs="Times New Roman"/>
          <w:kern w:val="0"/>
          <w:sz w:val="20"/>
          <w:szCs w:val="20"/>
          <w:lang w:val="en-GB"/>
        </w:rPr>
        <w:t>: data forwarding that is initiated after the source NG-RAN node knows that the UE has successfully accessed a target NG-RAN node.</w:t>
      </w:r>
    </w:p>
    <w:p w14:paraId="60E50BEB" w14:textId="77777777" w:rsidR="00C25844" w:rsidRDefault="00875EFD">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Pr>
          <w:rFonts w:ascii="Times New Roman" w:eastAsia="Yu Mincho" w:hAnsi="Times New Roman" w:cs="Times New Roman"/>
          <w:b/>
          <w:bCs/>
          <w:kern w:val="0"/>
          <w:sz w:val="20"/>
          <w:szCs w:val="20"/>
          <w:lang w:val="en-GB"/>
        </w:rPr>
        <w:t>L1/L2 Triggered Mobility</w:t>
      </w:r>
      <w:r>
        <w:rPr>
          <w:rFonts w:ascii="Times New Roman" w:eastAsia="Times New Roman" w:hAnsi="Times New Roman" w:cs="Times New Roman"/>
          <w:kern w:val="0"/>
          <w:sz w:val="20"/>
          <w:szCs w:val="20"/>
          <w:lang w:val="en-GB"/>
        </w:rPr>
        <w:t>: a cell switch procedure that the network triggers via MAC CE based on L1 or L3 measurement report.</w:t>
      </w:r>
    </w:p>
    <w:p w14:paraId="4E07300E" w14:textId="77777777" w:rsidR="00C25844" w:rsidRDefault="00875EFD">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Pr>
          <w:rFonts w:ascii="Times New Roman" w:eastAsia="Times New Roman" w:hAnsi="Times New Roman" w:cs="Times New Roman"/>
          <w:b/>
          <w:kern w:val="0"/>
          <w:sz w:val="20"/>
          <w:szCs w:val="20"/>
          <w:lang w:val="en-GB"/>
        </w:rPr>
        <w:t>Mapped Cell ID</w:t>
      </w:r>
      <w:r>
        <w:rPr>
          <w:rFonts w:ascii="Times New Roman" w:eastAsia="Times New Roman" w:hAnsi="Times New Roman" w:cs="Times New Roman"/>
          <w:kern w:val="0"/>
          <w:sz w:val="20"/>
          <w:szCs w:val="20"/>
          <w:lang w:val="en-GB"/>
        </w:rPr>
        <w:t>: in NTN, it corresponds to a fixed geographical area.</w:t>
      </w:r>
    </w:p>
    <w:p w14:paraId="04CB6254" w14:textId="77777777" w:rsidR="00C25844" w:rsidRDefault="00875EFD">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Pr>
          <w:rFonts w:ascii="Times New Roman" w:eastAsia="Times New Roman" w:hAnsi="Times New Roman" w:cs="Times New Roman"/>
          <w:b/>
          <w:kern w:val="0"/>
          <w:sz w:val="20"/>
          <w:szCs w:val="20"/>
          <w:lang w:val="en-GB"/>
        </w:rPr>
        <w:t>MBS Radio Bearer</w:t>
      </w:r>
      <w:r>
        <w:rPr>
          <w:rFonts w:ascii="Times New Roman" w:eastAsia="Times New Roman" w:hAnsi="Times New Roman" w:cs="Times New Roman"/>
          <w:bCs/>
          <w:kern w:val="0"/>
          <w:sz w:val="20"/>
          <w:szCs w:val="20"/>
          <w:lang w:val="en-GB"/>
        </w:rPr>
        <w:t>:</w:t>
      </w:r>
      <w:r>
        <w:rPr>
          <w:rFonts w:ascii="Times New Roman" w:eastAsia="Times New Roman" w:hAnsi="Times New Roman" w:cs="Times New Roman"/>
          <w:kern w:val="0"/>
          <w:sz w:val="20"/>
          <w:szCs w:val="20"/>
          <w:lang w:val="en-GB"/>
        </w:rPr>
        <w:t xml:space="preserve"> A radio bearer configured for MBS delivery.</w:t>
      </w:r>
    </w:p>
    <w:p w14:paraId="0987F0CF" w14:textId="77777777" w:rsidR="00C25844" w:rsidRDefault="00875EFD">
      <w:pPr>
        <w:widowControl/>
        <w:overflowPunct w:val="0"/>
        <w:autoSpaceDE w:val="0"/>
        <w:autoSpaceDN w:val="0"/>
        <w:adjustRightInd w:val="0"/>
        <w:spacing w:after="180"/>
        <w:jc w:val="left"/>
        <w:textAlignment w:val="baseline"/>
        <w:rPr>
          <w:rFonts w:ascii="Times New Roman" w:eastAsia="MS Mincho" w:hAnsi="Times New Roman" w:cs="Times New Roman"/>
          <w:kern w:val="0"/>
          <w:sz w:val="20"/>
          <w:szCs w:val="20"/>
          <w:lang w:val="en-GB"/>
        </w:rPr>
      </w:pPr>
      <w:r>
        <w:rPr>
          <w:rFonts w:ascii="Times New Roman" w:eastAsia="MS Mincho" w:hAnsi="Times New Roman" w:cs="Times New Roman"/>
          <w:b/>
          <w:bCs/>
          <w:kern w:val="0"/>
          <w:sz w:val="20"/>
          <w:szCs w:val="20"/>
          <w:lang w:val="en-GB"/>
        </w:rPr>
        <w:t>Mobile-IAB cell</w:t>
      </w:r>
      <w:r>
        <w:rPr>
          <w:rFonts w:ascii="Times New Roman" w:eastAsia="MS Mincho" w:hAnsi="Times New Roman" w:cs="Times New Roman"/>
          <w:kern w:val="0"/>
          <w:sz w:val="20"/>
          <w:szCs w:val="20"/>
          <w:lang w:val="en-GB"/>
        </w:rPr>
        <w:t>: a cell of a mobile IAB-DU.</w:t>
      </w:r>
    </w:p>
    <w:p w14:paraId="3F2DE2D5" w14:textId="77777777" w:rsidR="00C25844" w:rsidRDefault="00875EFD">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Pr>
          <w:rFonts w:ascii="Times New Roman" w:eastAsia="Times New Roman" w:hAnsi="Times New Roman" w:cs="Times New Roman"/>
          <w:b/>
          <w:bCs/>
          <w:kern w:val="0"/>
          <w:sz w:val="20"/>
          <w:szCs w:val="20"/>
          <w:lang w:val="en-GB"/>
        </w:rPr>
        <w:t>Mobile IAB-DU</w:t>
      </w:r>
      <w:r>
        <w:rPr>
          <w:rFonts w:ascii="Times New Roman" w:eastAsia="Times New Roman" w:hAnsi="Times New Roman" w:cs="Times New Roman"/>
          <w:kern w:val="0"/>
          <w:sz w:val="20"/>
          <w:szCs w:val="20"/>
          <w:lang w:val="en-GB"/>
        </w:rPr>
        <w:t xml:space="preserve">: </w:t>
      </w:r>
      <w:proofErr w:type="spellStart"/>
      <w:r>
        <w:rPr>
          <w:rFonts w:ascii="Times New Roman" w:eastAsia="Times New Roman" w:hAnsi="Times New Roman" w:cs="Times New Roman"/>
          <w:kern w:val="0"/>
          <w:sz w:val="20"/>
          <w:szCs w:val="20"/>
          <w:lang w:val="en-GB"/>
        </w:rPr>
        <w:t>gNB</w:t>
      </w:r>
      <w:proofErr w:type="spellEnd"/>
      <w:r>
        <w:rPr>
          <w:rFonts w:ascii="Times New Roman" w:eastAsia="Times New Roman" w:hAnsi="Times New Roman" w:cs="Times New Roman"/>
          <w:kern w:val="0"/>
          <w:sz w:val="20"/>
          <w:szCs w:val="20"/>
          <w:lang w:val="en-GB"/>
        </w:rPr>
        <w:t xml:space="preserve">-DU functionality supported by the mobile IAB-node to terminate the NR access interface to UEs, and to terminate the F1 protocol to the </w:t>
      </w:r>
      <w:proofErr w:type="spellStart"/>
      <w:r>
        <w:rPr>
          <w:rFonts w:ascii="Times New Roman" w:eastAsia="Times New Roman" w:hAnsi="Times New Roman" w:cs="Times New Roman"/>
          <w:kern w:val="0"/>
          <w:sz w:val="20"/>
          <w:szCs w:val="20"/>
          <w:lang w:val="en-GB"/>
        </w:rPr>
        <w:t>gNB</w:t>
      </w:r>
      <w:proofErr w:type="spellEnd"/>
      <w:r>
        <w:rPr>
          <w:rFonts w:ascii="Times New Roman" w:eastAsia="Times New Roman" w:hAnsi="Times New Roman" w:cs="Times New Roman"/>
          <w:kern w:val="0"/>
          <w:sz w:val="20"/>
          <w:szCs w:val="20"/>
          <w:lang w:val="en-GB"/>
        </w:rPr>
        <w:t>-CU functionality on the IAB-donor, as defined in TS 38.401 [4].</w:t>
      </w:r>
    </w:p>
    <w:p w14:paraId="5E63D09B" w14:textId="77777777" w:rsidR="00C25844" w:rsidRDefault="00875EFD">
      <w:pPr>
        <w:widowControl/>
        <w:overflowPunct w:val="0"/>
        <w:autoSpaceDE w:val="0"/>
        <w:autoSpaceDN w:val="0"/>
        <w:adjustRightInd w:val="0"/>
        <w:spacing w:after="180"/>
        <w:jc w:val="left"/>
        <w:textAlignment w:val="baseline"/>
        <w:rPr>
          <w:rFonts w:ascii="Times New Roman" w:eastAsia="Times New Roman" w:hAnsi="Times New Roman" w:cs="Times New Roman"/>
          <w:bCs/>
          <w:kern w:val="0"/>
          <w:sz w:val="20"/>
          <w:szCs w:val="20"/>
          <w:lang w:val="en-GB"/>
        </w:rPr>
      </w:pPr>
      <w:r>
        <w:rPr>
          <w:rFonts w:ascii="Times New Roman" w:eastAsia="Times New Roman" w:hAnsi="Times New Roman" w:cs="Times New Roman"/>
          <w:b/>
          <w:kern w:val="0"/>
          <w:sz w:val="20"/>
          <w:szCs w:val="20"/>
          <w:lang w:val="en-GB"/>
        </w:rPr>
        <w:t>Mobile IAB-DU migration</w:t>
      </w:r>
      <w:r>
        <w:rPr>
          <w:rFonts w:ascii="Times New Roman" w:eastAsia="Times New Roman" w:hAnsi="Times New Roman" w:cs="Times New Roman"/>
          <w:bCs/>
          <w:kern w:val="0"/>
          <w:sz w:val="20"/>
          <w:szCs w:val="20"/>
          <w:lang w:val="en-GB"/>
        </w:rPr>
        <w:t>: procedure for a mobile IAB-node as defined in TS 38.401 [4].</w:t>
      </w:r>
    </w:p>
    <w:p w14:paraId="3646B23C" w14:textId="77777777" w:rsidR="00C25844" w:rsidRDefault="00875EFD">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Pr>
          <w:rFonts w:ascii="Times New Roman" w:eastAsia="Times New Roman" w:hAnsi="Times New Roman" w:cs="Times New Roman"/>
          <w:b/>
          <w:bCs/>
          <w:kern w:val="0"/>
          <w:sz w:val="20"/>
          <w:szCs w:val="20"/>
          <w:lang w:val="en-GB"/>
        </w:rPr>
        <w:t>Mobile IAB-MT</w:t>
      </w:r>
      <w:r>
        <w:rPr>
          <w:rFonts w:ascii="Times New Roman" w:eastAsia="Times New Roman" w:hAnsi="Times New Roman" w:cs="Times New Roman"/>
          <w:kern w:val="0"/>
          <w:sz w:val="20"/>
          <w:szCs w:val="20"/>
          <w:lang w:val="en-GB"/>
        </w:rPr>
        <w:t xml:space="preserve">: mobile IAB-node function that terminates the </w:t>
      </w:r>
      <w:proofErr w:type="spellStart"/>
      <w:r>
        <w:rPr>
          <w:rFonts w:ascii="Times New Roman" w:eastAsia="Times New Roman" w:hAnsi="Times New Roman" w:cs="Times New Roman"/>
          <w:kern w:val="0"/>
          <w:sz w:val="20"/>
          <w:szCs w:val="20"/>
          <w:lang w:val="en-GB"/>
        </w:rPr>
        <w:t>Uu</w:t>
      </w:r>
      <w:proofErr w:type="spellEnd"/>
      <w:r>
        <w:rPr>
          <w:rFonts w:ascii="Times New Roman" w:eastAsia="Times New Roman" w:hAnsi="Times New Roman" w:cs="Times New Roman"/>
          <w:kern w:val="0"/>
          <w:sz w:val="20"/>
          <w:szCs w:val="20"/>
          <w:lang w:val="en-GB"/>
        </w:rPr>
        <w:t xml:space="preserve"> interface to the parent node using the procedures and behaviours specified for UEs unless stated otherwise.</w:t>
      </w:r>
    </w:p>
    <w:p w14:paraId="51307F2A" w14:textId="77777777" w:rsidR="00C25844" w:rsidRDefault="00875EFD">
      <w:pPr>
        <w:widowControl/>
        <w:overflowPunct w:val="0"/>
        <w:autoSpaceDE w:val="0"/>
        <w:autoSpaceDN w:val="0"/>
        <w:adjustRightInd w:val="0"/>
        <w:spacing w:after="180"/>
        <w:jc w:val="left"/>
        <w:textAlignment w:val="baseline"/>
        <w:rPr>
          <w:rFonts w:ascii="Times New Roman" w:eastAsia="Times New Roman" w:hAnsi="Times New Roman" w:cs="Times New Roman"/>
          <w:bCs/>
          <w:kern w:val="0"/>
          <w:sz w:val="20"/>
          <w:szCs w:val="20"/>
          <w:lang w:val="en-GB"/>
        </w:rPr>
      </w:pPr>
      <w:r>
        <w:rPr>
          <w:rFonts w:ascii="Times New Roman" w:eastAsia="Times New Roman" w:hAnsi="Times New Roman" w:cs="Times New Roman"/>
          <w:b/>
          <w:kern w:val="0"/>
          <w:sz w:val="20"/>
          <w:szCs w:val="20"/>
          <w:lang w:val="en-GB"/>
        </w:rPr>
        <w:t>Mobile IAB-MT migration</w:t>
      </w:r>
      <w:r>
        <w:rPr>
          <w:rFonts w:ascii="Times New Roman" w:eastAsia="Times New Roman" w:hAnsi="Times New Roman" w:cs="Times New Roman"/>
          <w:bCs/>
          <w:kern w:val="0"/>
          <w:sz w:val="20"/>
          <w:szCs w:val="20"/>
          <w:lang w:val="en-GB"/>
        </w:rPr>
        <w:t>: procedure for a mobile IAB-MT as defined in TS 38.401 [4].</w:t>
      </w:r>
    </w:p>
    <w:p w14:paraId="4C8B4027" w14:textId="77777777" w:rsidR="00C25844" w:rsidRDefault="00875EFD">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Pr>
          <w:rFonts w:ascii="Times New Roman" w:eastAsia="Times New Roman" w:hAnsi="Times New Roman" w:cs="Times New Roman"/>
          <w:b/>
          <w:bCs/>
          <w:kern w:val="0"/>
          <w:sz w:val="20"/>
          <w:szCs w:val="20"/>
          <w:lang w:val="en-GB"/>
        </w:rPr>
        <w:t>Mobile IAB-node</w:t>
      </w:r>
      <w:r>
        <w:rPr>
          <w:rFonts w:ascii="Times New Roman" w:eastAsia="Times New Roman" w:hAnsi="Times New Roman" w:cs="Times New Roman"/>
          <w:kern w:val="0"/>
          <w:sz w:val="20"/>
          <w:szCs w:val="20"/>
          <w:lang w:val="en-GB"/>
        </w:rPr>
        <w:t>: RAN node that supports NR access links to UEs and an NR backhaul link to a parent node, and that can conduct physical mobility across the RAN area. The mobile IAB-node function used in 38-series of 3GPP Specifications corresponds to the MBSR function defined in TS 23.501 [3].</w:t>
      </w:r>
    </w:p>
    <w:p w14:paraId="15290677" w14:textId="77777777" w:rsidR="00C25844" w:rsidRDefault="00875EFD">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Pr>
          <w:rFonts w:ascii="Times New Roman" w:eastAsia="Times New Roman" w:hAnsi="Times New Roman" w:cs="Times New Roman"/>
          <w:b/>
          <w:kern w:val="0"/>
          <w:sz w:val="20"/>
          <w:szCs w:val="20"/>
          <w:lang w:val="en-GB"/>
        </w:rPr>
        <w:t>MP Relay UE</w:t>
      </w:r>
      <w:r>
        <w:rPr>
          <w:rFonts w:ascii="Times New Roman" w:eastAsia="Times New Roman" w:hAnsi="Times New Roman" w:cs="Times New Roman"/>
          <w:bCs/>
          <w:kern w:val="0"/>
          <w:sz w:val="20"/>
          <w:szCs w:val="20"/>
          <w:lang w:val="en-GB"/>
        </w:rPr>
        <w:t xml:space="preserve">: </w:t>
      </w:r>
      <w:r>
        <w:rPr>
          <w:rFonts w:ascii="Times New Roman" w:eastAsia="Times New Roman" w:hAnsi="Times New Roman" w:cs="Times New Roman"/>
          <w:kern w:val="0"/>
          <w:sz w:val="20"/>
          <w:szCs w:val="20"/>
          <w:lang w:val="en-GB"/>
        </w:rPr>
        <w:t>a UE that provides functionality to support connectivity to the network for MP Remote UE(s).</w:t>
      </w:r>
    </w:p>
    <w:p w14:paraId="61E9C517" w14:textId="77777777" w:rsidR="00C25844" w:rsidRDefault="00875EFD">
      <w:pPr>
        <w:widowControl/>
        <w:overflowPunct w:val="0"/>
        <w:autoSpaceDE w:val="0"/>
        <w:autoSpaceDN w:val="0"/>
        <w:adjustRightInd w:val="0"/>
        <w:spacing w:after="180"/>
        <w:jc w:val="left"/>
        <w:textAlignment w:val="baseline"/>
        <w:rPr>
          <w:rFonts w:ascii="Times New Roman" w:eastAsia="MS Mincho" w:hAnsi="Times New Roman" w:cs="Times New Roman"/>
          <w:bCs/>
          <w:kern w:val="0"/>
          <w:sz w:val="20"/>
          <w:szCs w:val="20"/>
          <w:lang w:val="en-GB"/>
        </w:rPr>
      </w:pPr>
      <w:r>
        <w:rPr>
          <w:rFonts w:ascii="Times New Roman" w:eastAsia="Times New Roman" w:hAnsi="Times New Roman" w:cs="Times New Roman"/>
          <w:b/>
          <w:kern w:val="0"/>
          <w:sz w:val="20"/>
          <w:szCs w:val="20"/>
          <w:lang w:val="en-GB"/>
        </w:rPr>
        <w:t>MP Remote UE</w:t>
      </w:r>
      <w:r>
        <w:rPr>
          <w:rFonts w:ascii="Times New Roman" w:eastAsia="Times New Roman" w:hAnsi="Times New Roman" w:cs="Times New Roman"/>
          <w:bCs/>
          <w:kern w:val="0"/>
          <w:sz w:val="20"/>
          <w:szCs w:val="20"/>
          <w:lang w:val="en-GB"/>
        </w:rPr>
        <w:t xml:space="preserve">: a UE that communicates with the network via a direct </w:t>
      </w:r>
      <w:proofErr w:type="spellStart"/>
      <w:r>
        <w:rPr>
          <w:rFonts w:ascii="Times New Roman" w:eastAsia="Times New Roman" w:hAnsi="Times New Roman" w:cs="Times New Roman"/>
          <w:bCs/>
          <w:kern w:val="0"/>
          <w:sz w:val="20"/>
          <w:szCs w:val="20"/>
          <w:lang w:val="en-GB"/>
        </w:rPr>
        <w:t>Uu</w:t>
      </w:r>
      <w:proofErr w:type="spellEnd"/>
      <w:r>
        <w:rPr>
          <w:rFonts w:ascii="Times New Roman" w:eastAsia="Times New Roman" w:hAnsi="Times New Roman" w:cs="Times New Roman"/>
          <w:bCs/>
          <w:kern w:val="0"/>
          <w:sz w:val="20"/>
          <w:szCs w:val="20"/>
          <w:lang w:val="en-GB"/>
        </w:rPr>
        <w:t xml:space="preserve"> link and a MP Relay UE.</w:t>
      </w:r>
    </w:p>
    <w:p w14:paraId="603AF698" w14:textId="77777777" w:rsidR="00C25844" w:rsidRDefault="00875EFD">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Pr>
          <w:rFonts w:ascii="Times New Roman" w:eastAsia="Times New Roman" w:hAnsi="Times New Roman" w:cs="Times New Roman"/>
          <w:b/>
          <w:kern w:val="0"/>
          <w:sz w:val="20"/>
          <w:szCs w:val="20"/>
          <w:lang w:val="en-GB"/>
        </w:rPr>
        <w:t>MSG1</w:t>
      </w:r>
      <w:r>
        <w:rPr>
          <w:rFonts w:ascii="Times New Roman" w:eastAsia="Times New Roman" w:hAnsi="Times New Roman" w:cs="Times New Roman"/>
          <w:kern w:val="0"/>
          <w:sz w:val="20"/>
          <w:szCs w:val="20"/>
          <w:lang w:val="en-GB"/>
        </w:rPr>
        <w:t xml:space="preserve">: preamble transmission of the </w:t>
      </w:r>
      <w:proofErr w:type="gramStart"/>
      <w:r>
        <w:rPr>
          <w:rFonts w:ascii="Times New Roman" w:eastAsia="Times New Roman" w:hAnsi="Times New Roman" w:cs="Times New Roman"/>
          <w:kern w:val="0"/>
          <w:sz w:val="20"/>
          <w:szCs w:val="20"/>
          <w:lang w:val="en-GB"/>
        </w:rPr>
        <w:t>random access</w:t>
      </w:r>
      <w:proofErr w:type="gramEnd"/>
      <w:r>
        <w:rPr>
          <w:rFonts w:ascii="Times New Roman" w:eastAsia="Times New Roman" w:hAnsi="Times New Roman" w:cs="Times New Roman"/>
          <w:kern w:val="0"/>
          <w:sz w:val="20"/>
          <w:szCs w:val="20"/>
          <w:lang w:val="en-GB"/>
        </w:rPr>
        <w:t xml:space="preserve"> procedure for 4-step random access (RA) type.</w:t>
      </w:r>
    </w:p>
    <w:p w14:paraId="51130CFE" w14:textId="77777777" w:rsidR="00C25844" w:rsidRDefault="00875EFD">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Pr>
          <w:rFonts w:ascii="Times New Roman" w:eastAsia="Times New Roman" w:hAnsi="Times New Roman" w:cs="Times New Roman"/>
          <w:b/>
          <w:kern w:val="0"/>
          <w:sz w:val="20"/>
          <w:szCs w:val="20"/>
          <w:lang w:val="en-GB"/>
        </w:rPr>
        <w:t>MSG3</w:t>
      </w:r>
      <w:r>
        <w:rPr>
          <w:rFonts w:ascii="Times New Roman" w:eastAsia="Times New Roman" w:hAnsi="Times New Roman" w:cs="Times New Roman"/>
          <w:kern w:val="0"/>
          <w:sz w:val="20"/>
          <w:szCs w:val="20"/>
          <w:lang w:val="en-GB"/>
        </w:rPr>
        <w:t xml:space="preserve">: first scheduled transmission of the </w:t>
      </w:r>
      <w:proofErr w:type="gramStart"/>
      <w:r>
        <w:rPr>
          <w:rFonts w:ascii="Times New Roman" w:eastAsia="Times New Roman" w:hAnsi="Times New Roman" w:cs="Times New Roman"/>
          <w:kern w:val="0"/>
          <w:sz w:val="20"/>
          <w:szCs w:val="20"/>
          <w:lang w:val="en-GB"/>
        </w:rPr>
        <w:t>random access</w:t>
      </w:r>
      <w:proofErr w:type="gramEnd"/>
      <w:r>
        <w:rPr>
          <w:rFonts w:ascii="Times New Roman" w:eastAsia="Times New Roman" w:hAnsi="Times New Roman" w:cs="Times New Roman"/>
          <w:kern w:val="0"/>
          <w:sz w:val="20"/>
          <w:szCs w:val="20"/>
          <w:lang w:val="en-GB"/>
        </w:rPr>
        <w:t xml:space="preserve"> procedure.</w:t>
      </w:r>
    </w:p>
    <w:p w14:paraId="62E65C11" w14:textId="77777777" w:rsidR="00C25844" w:rsidRDefault="00875EFD">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Pr>
          <w:rFonts w:ascii="Times New Roman" w:eastAsia="Times New Roman" w:hAnsi="Times New Roman" w:cs="Times New Roman"/>
          <w:b/>
          <w:kern w:val="0"/>
          <w:sz w:val="20"/>
          <w:szCs w:val="20"/>
          <w:lang w:val="en-GB"/>
        </w:rPr>
        <w:t>MSGA</w:t>
      </w:r>
      <w:r>
        <w:rPr>
          <w:rFonts w:ascii="Times New Roman" w:eastAsia="Times New Roman" w:hAnsi="Times New Roman" w:cs="Times New Roman"/>
          <w:bCs/>
          <w:kern w:val="0"/>
          <w:sz w:val="20"/>
          <w:szCs w:val="20"/>
          <w:lang w:val="en-GB"/>
        </w:rPr>
        <w:t>:</w:t>
      </w:r>
      <w:r>
        <w:rPr>
          <w:rFonts w:ascii="Times New Roman" w:eastAsia="Times New Roman" w:hAnsi="Times New Roman" w:cs="Times New Roman"/>
          <w:b/>
          <w:kern w:val="0"/>
          <w:sz w:val="20"/>
          <w:szCs w:val="20"/>
          <w:lang w:val="en-GB"/>
        </w:rPr>
        <w:t xml:space="preserve"> </w:t>
      </w:r>
      <w:r>
        <w:rPr>
          <w:rFonts w:ascii="Times New Roman" w:eastAsia="Times New Roman" w:hAnsi="Times New Roman" w:cs="Times New Roman"/>
          <w:kern w:val="0"/>
          <w:sz w:val="20"/>
          <w:szCs w:val="20"/>
          <w:lang w:val="en-GB"/>
        </w:rPr>
        <w:t xml:space="preserve">preamble and payload transmissions of the </w:t>
      </w:r>
      <w:proofErr w:type="gramStart"/>
      <w:r>
        <w:rPr>
          <w:rFonts w:ascii="Times New Roman" w:eastAsia="Times New Roman" w:hAnsi="Times New Roman" w:cs="Times New Roman"/>
          <w:kern w:val="0"/>
          <w:sz w:val="20"/>
          <w:szCs w:val="20"/>
          <w:lang w:val="en-GB"/>
        </w:rPr>
        <w:t>random access</w:t>
      </w:r>
      <w:proofErr w:type="gramEnd"/>
      <w:r>
        <w:rPr>
          <w:rFonts w:ascii="Times New Roman" w:eastAsia="Times New Roman" w:hAnsi="Times New Roman" w:cs="Times New Roman"/>
          <w:kern w:val="0"/>
          <w:sz w:val="20"/>
          <w:szCs w:val="20"/>
          <w:lang w:val="en-GB"/>
        </w:rPr>
        <w:t xml:space="preserve"> procedure for 2-step RA type.</w:t>
      </w:r>
    </w:p>
    <w:p w14:paraId="3A66D251" w14:textId="77777777" w:rsidR="00C25844" w:rsidRDefault="00875EFD">
      <w:pPr>
        <w:widowControl/>
        <w:overflowPunct w:val="0"/>
        <w:autoSpaceDE w:val="0"/>
        <w:autoSpaceDN w:val="0"/>
        <w:adjustRightInd w:val="0"/>
        <w:spacing w:after="180"/>
        <w:jc w:val="left"/>
        <w:textAlignment w:val="baseline"/>
        <w:rPr>
          <w:rFonts w:ascii="Times New Roman" w:eastAsia="Times New Roman" w:hAnsi="Times New Roman" w:cs="Times New Roman"/>
          <w:b/>
          <w:kern w:val="0"/>
          <w:sz w:val="20"/>
          <w:szCs w:val="20"/>
          <w:lang w:val="en-GB"/>
        </w:rPr>
      </w:pPr>
      <w:r>
        <w:rPr>
          <w:rFonts w:ascii="Times New Roman" w:eastAsia="Times New Roman" w:hAnsi="Times New Roman" w:cs="Times New Roman"/>
          <w:b/>
          <w:kern w:val="0"/>
          <w:sz w:val="20"/>
          <w:szCs w:val="20"/>
          <w:lang w:val="en-GB"/>
        </w:rPr>
        <w:t>MSGB</w:t>
      </w:r>
      <w:r>
        <w:rPr>
          <w:rFonts w:ascii="Times New Roman" w:eastAsia="Times New Roman" w:hAnsi="Times New Roman" w:cs="Times New Roman"/>
          <w:bCs/>
          <w:kern w:val="0"/>
          <w:sz w:val="20"/>
          <w:szCs w:val="20"/>
          <w:lang w:val="en-GB"/>
        </w:rPr>
        <w:t>:</w:t>
      </w:r>
      <w:r>
        <w:rPr>
          <w:rFonts w:ascii="Times New Roman" w:eastAsia="Times New Roman" w:hAnsi="Times New Roman" w:cs="Times New Roman"/>
          <w:b/>
          <w:kern w:val="0"/>
          <w:sz w:val="20"/>
          <w:szCs w:val="20"/>
          <w:lang w:val="en-GB"/>
        </w:rPr>
        <w:t xml:space="preserve"> </w:t>
      </w:r>
      <w:r>
        <w:rPr>
          <w:rFonts w:ascii="Times New Roman" w:eastAsia="Times New Roman" w:hAnsi="Times New Roman" w:cs="Times New Roman"/>
          <w:kern w:val="0"/>
          <w:sz w:val="20"/>
          <w:szCs w:val="20"/>
          <w:lang w:val="en-GB"/>
        </w:rPr>
        <w:t>response to MSGA in the 2-step random access procedure. MSGB may consist of response(s) for contention resolution, fallback indication(s), and backoff indication.</w:t>
      </w:r>
    </w:p>
    <w:p w14:paraId="159F349C" w14:textId="77777777" w:rsidR="00C25844" w:rsidRDefault="00875EFD">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Pr>
          <w:rFonts w:ascii="Times New Roman" w:eastAsia="Times New Roman" w:hAnsi="Times New Roman" w:cs="Times New Roman"/>
          <w:b/>
          <w:kern w:val="0"/>
          <w:sz w:val="20"/>
          <w:szCs w:val="20"/>
          <w:lang w:val="en-GB"/>
        </w:rPr>
        <w:t>Multicast/Broadcast Service</w:t>
      </w:r>
      <w:r>
        <w:rPr>
          <w:rFonts w:ascii="Times New Roman" w:eastAsia="Times New Roman" w:hAnsi="Times New Roman" w:cs="Times New Roman"/>
          <w:bCs/>
          <w:kern w:val="0"/>
          <w:sz w:val="20"/>
          <w:szCs w:val="20"/>
          <w:lang w:val="en-GB"/>
        </w:rPr>
        <w:t>:</w:t>
      </w:r>
      <w:r>
        <w:rPr>
          <w:rFonts w:ascii="Times New Roman" w:eastAsia="Times New Roman" w:hAnsi="Times New Roman" w:cs="Times New Roman"/>
          <w:kern w:val="0"/>
          <w:sz w:val="20"/>
          <w:szCs w:val="20"/>
          <w:lang w:val="en-GB"/>
        </w:rPr>
        <w:t xml:space="preserve"> A point-to-multipoint service as defined in TS 23.247 [45].</w:t>
      </w:r>
    </w:p>
    <w:p w14:paraId="17B20D94" w14:textId="77777777" w:rsidR="00C25844" w:rsidRDefault="00875EFD">
      <w:pPr>
        <w:widowControl/>
        <w:overflowPunct w:val="0"/>
        <w:autoSpaceDE w:val="0"/>
        <w:autoSpaceDN w:val="0"/>
        <w:adjustRightInd w:val="0"/>
        <w:spacing w:after="180"/>
        <w:jc w:val="left"/>
        <w:textAlignment w:val="baseline"/>
        <w:rPr>
          <w:rFonts w:ascii="Times New Roman" w:eastAsia="等线" w:hAnsi="Times New Roman" w:cs="Times New Roman"/>
          <w:kern w:val="0"/>
          <w:sz w:val="20"/>
          <w:szCs w:val="20"/>
          <w:lang w:val="en-GB"/>
        </w:rPr>
      </w:pPr>
      <w:r>
        <w:rPr>
          <w:rFonts w:ascii="Times New Roman" w:eastAsia="Times New Roman" w:hAnsi="Times New Roman" w:cs="Times New Roman"/>
          <w:b/>
          <w:kern w:val="0"/>
          <w:sz w:val="20"/>
          <w:szCs w:val="20"/>
          <w:lang w:val="en-GB"/>
        </w:rPr>
        <w:lastRenderedPageBreak/>
        <w:t>Multicast MRB</w:t>
      </w:r>
      <w:r>
        <w:rPr>
          <w:rFonts w:ascii="Times New Roman" w:eastAsia="Times New Roman" w:hAnsi="Times New Roman" w:cs="Times New Roman"/>
          <w:bCs/>
          <w:kern w:val="0"/>
          <w:sz w:val="20"/>
          <w:szCs w:val="20"/>
          <w:lang w:val="en-GB"/>
        </w:rPr>
        <w:t>:</w:t>
      </w:r>
      <w:r>
        <w:rPr>
          <w:rFonts w:ascii="Times New Roman" w:eastAsia="Times New Roman" w:hAnsi="Times New Roman" w:cs="Times New Roman"/>
          <w:b/>
          <w:kern w:val="0"/>
          <w:sz w:val="20"/>
          <w:szCs w:val="20"/>
          <w:lang w:val="en-GB"/>
        </w:rPr>
        <w:t xml:space="preserve"> </w:t>
      </w:r>
      <w:r>
        <w:rPr>
          <w:rFonts w:ascii="Times New Roman" w:eastAsia="等线" w:hAnsi="Times New Roman" w:cs="Times New Roman"/>
          <w:kern w:val="0"/>
          <w:sz w:val="20"/>
          <w:szCs w:val="20"/>
          <w:lang w:val="en-GB"/>
        </w:rPr>
        <w:t xml:space="preserve">A radio bearer </w:t>
      </w:r>
      <w:r>
        <w:rPr>
          <w:rFonts w:ascii="Times New Roman" w:eastAsia="Times New Roman" w:hAnsi="Times New Roman" w:cs="Times New Roman"/>
          <w:kern w:val="0"/>
          <w:sz w:val="20"/>
          <w:szCs w:val="20"/>
          <w:lang w:val="en-GB"/>
        </w:rPr>
        <w:t>configured for MBS multicast delivery</w:t>
      </w:r>
      <w:r>
        <w:rPr>
          <w:rFonts w:ascii="Times New Roman" w:eastAsia="等线" w:hAnsi="Times New Roman" w:cs="Times New Roman"/>
          <w:kern w:val="0"/>
          <w:sz w:val="20"/>
          <w:szCs w:val="20"/>
          <w:lang w:val="en-GB"/>
        </w:rPr>
        <w:t>.</w:t>
      </w:r>
    </w:p>
    <w:p w14:paraId="24BFB67E" w14:textId="77777777" w:rsidR="00C25844" w:rsidRDefault="00875EFD">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Pr>
          <w:rFonts w:ascii="Times New Roman" w:eastAsia="Times New Roman" w:hAnsi="Times New Roman" w:cs="Times New Roman"/>
          <w:b/>
          <w:kern w:val="0"/>
          <w:sz w:val="20"/>
          <w:szCs w:val="20"/>
          <w:lang w:val="en-GB"/>
        </w:rPr>
        <w:t>Multi-hop backhauling</w:t>
      </w:r>
      <w:r>
        <w:rPr>
          <w:rFonts w:ascii="Times New Roman" w:eastAsia="Times New Roman" w:hAnsi="Times New Roman" w:cs="Times New Roman"/>
          <w:kern w:val="0"/>
          <w:sz w:val="20"/>
          <w:szCs w:val="20"/>
          <w:lang w:val="en-GB"/>
        </w:rPr>
        <w:t>: using a chain of NR backhaul links between an IAB-node and an IAB-donor.</w:t>
      </w:r>
    </w:p>
    <w:p w14:paraId="69C8BD70" w14:textId="77777777" w:rsidR="00C25844" w:rsidRDefault="00875EFD">
      <w:pPr>
        <w:widowControl/>
        <w:overflowPunct w:val="0"/>
        <w:autoSpaceDE w:val="0"/>
        <w:autoSpaceDN w:val="0"/>
        <w:adjustRightInd w:val="0"/>
        <w:spacing w:after="180"/>
        <w:jc w:val="left"/>
        <w:rPr>
          <w:rFonts w:ascii="Times New Roman" w:eastAsia="Times New Roman" w:hAnsi="Times New Roman" w:cs="Times New Roman"/>
          <w:kern w:val="0"/>
          <w:sz w:val="20"/>
          <w:szCs w:val="20"/>
          <w:lang w:val="en-GB"/>
        </w:rPr>
      </w:pPr>
      <w:r>
        <w:rPr>
          <w:rFonts w:ascii="Times New Roman" w:eastAsia="Times New Roman" w:hAnsi="Times New Roman" w:cs="Times New Roman"/>
          <w:b/>
          <w:bCs/>
          <w:kern w:val="0"/>
          <w:sz w:val="20"/>
          <w:szCs w:val="20"/>
          <w:lang w:val="en-GB"/>
        </w:rPr>
        <w:t>NCR-</w:t>
      </w:r>
      <w:proofErr w:type="spellStart"/>
      <w:r>
        <w:rPr>
          <w:rFonts w:ascii="Times New Roman" w:eastAsia="Times New Roman" w:hAnsi="Times New Roman" w:cs="Times New Roman"/>
          <w:b/>
          <w:bCs/>
          <w:kern w:val="0"/>
          <w:sz w:val="20"/>
          <w:szCs w:val="20"/>
          <w:lang w:val="en-GB"/>
        </w:rPr>
        <w:t>Fwd</w:t>
      </w:r>
      <w:proofErr w:type="spellEnd"/>
      <w:r>
        <w:rPr>
          <w:rFonts w:ascii="Times New Roman" w:eastAsia="Times New Roman" w:hAnsi="Times New Roman" w:cs="Times New Roman"/>
          <w:kern w:val="0"/>
          <w:sz w:val="20"/>
          <w:szCs w:val="20"/>
          <w:lang w:val="en-GB"/>
        </w:rPr>
        <w:t xml:space="preserve">: Network-Controlled Repeater node function, which performs amplifying-and-forwarding of UL/DL RF signals between </w:t>
      </w:r>
      <w:proofErr w:type="spellStart"/>
      <w:r>
        <w:rPr>
          <w:rFonts w:ascii="Times New Roman" w:eastAsia="Times New Roman" w:hAnsi="Times New Roman" w:cs="Times New Roman"/>
          <w:kern w:val="0"/>
          <w:sz w:val="20"/>
          <w:szCs w:val="20"/>
          <w:lang w:val="en-GB"/>
        </w:rPr>
        <w:t>gNB</w:t>
      </w:r>
      <w:proofErr w:type="spellEnd"/>
      <w:r>
        <w:rPr>
          <w:rFonts w:ascii="Times New Roman" w:eastAsia="Times New Roman" w:hAnsi="Times New Roman" w:cs="Times New Roman"/>
          <w:kern w:val="0"/>
          <w:sz w:val="20"/>
          <w:szCs w:val="20"/>
          <w:lang w:val="en-GB"/>
        </w:rPr>
        <w:t xml:space="preserve"> and UE. The behaviour of the NCR-</w:t>
      </w:r>
      <w:proofErr w:type="spellStart"/>
      <w:r>
        <w:rPr>
          <w:rFonts w:ascii="Times New Roman" w:eastAsia="Times New Roman" w:hAnsi="Times New Roman" w:cs="Times New Roman"/>
          <w:kern w:val="0"/>
          <w:sz w:val="20"/>
          <w:szCs w:val="20"/>
          <w:lang w:val="en-GB"/>
        </w:rPr>
        <w:t>Fwd</w:t>
      </w:r>
      <w:proofErr w:type="spellEnd"/>
      <w:r>
        <w:rPr>
          <w:rFonts w:ascii="Times New Roman" w:eastAsia="Times New Roman" w:hAnsi="Times New Roman" w:cs="Times New Roman"/>
          <w:kern w:val="0"/>
          <w:sz w:val="20"/>
          <w:szCs w:val="20"/>
          <w:lang w:val="en-GB"/>
        </w:rPr>
        <w:t xml:space="preserve"> is controlled according to the side control information received by the NCR-MT from a </w:t>
      </w:r>
      <w:proofErr w:type="spellStart"/>
      <w:r>
        <w:rPr>
          <w:rFonts w:ascii="Times New Roman" w:eastAsia="Times New Roman" w:hAnsi="Times New Roman" w:cs="Times New Roman"/>
          <w:kern w:val="0"/>
          <w:sz w:val="20"/>
          <w:szCs w:val="20"/>
          <w:lang w:val="en-GB"/>
        </w:rPr>
        <w:t>gNB</w:t>
      </w:r>
      <w:proofErr w:type="spellEnd"/>
      <w:r>
        <w:rPr>
          <w:rFonts w:ascii="Times New Roman" w:eastAsia="Times New Roman" w:hAnsi="Times New Roman" w:cs="Times New Roman"/>
          <w:kern w:val="0"/>
          <w:sz w:val="20"/>
          <w:szCs w:val="20"/>
          <w:lang w:val="en-GB"/>
        </w:rPr>
        <w:t>.</w:t>
      </w:r>
    </w:p>
    <w:p w14:paraId="55185E55" w14:textId="77777777" w:rsidR="00C25844" w:rsidRDefault="00875EFD">
      <w:pPr>
        <w:widowControl/>
        <w:overflowPunct w:val="0"/>
        <w:autoSpaceDE w:val="0"/>
        <w:autoSpaceDN w:val="0"/>
        <w:adjustRightInd w:val="0"/>
        <w:spacing w:after="180"/>
        <w:jc w:val="left"/>
        <w:rPr>
          <w:rFonts w:ascii="Times New Roman" w:eastAsia="Times New Roman" w:hAnsi="Times New Roman" w:cs="Times New Roman"/>
          <w:b/>
          <w:bCs/>
          <w:kern w:val="0"/>
          <w:sz w:val="20"/>
          <w:szCs w:val="20"/>
          <w:lang w:val="en-GB"/>
        </w:rPr>
      </w:pPr>
      <w:r>
        <w:rPr>
          <w:rFonts w:ascii="Times New Roman" w:eastAsia="Times New Roman" w:hAnsi="Times New Roman" w:cs="Times New Roman"/>
          <w:b/>
          <w:bCs/>
          <w:kern w:val="0"/>
          <w:sz w:val="20"/>
          <w:szCs w:val="20"/>
          <w:lang w:val="en-GB"/>
        </w:rPr>
        <w:t>NCR-</w:t>
      </w:r>
      <w:proofErr w:type="spellStart"/>
      <w:r>
        <w:rPr>
          <w:rFonts w:ascii="Times New Roman" w:eastAsia="Times New Roman" w:hAnsi="Times New Roman" w:cs="Times New Roman"/>
          <w:b/>
          <w:bCs/>
          <w:kern w:val="0"/>
          <w:sz w:val="20"/>
          <w:szCs w:val="20"/>
          <w:lang w:val="en-GB"/>
        </w:rPr>
        <w:t>Fwd</w:t>
      </w:r>
      <w:proofErr w:type="spellEnd"/>
      <w:r>
        <w:rPr>
          <w:rFonts w:ascii="Times New Roman" w:eastAsia="Times New Roman" w:hAnsi="Times New Roman" w:cs="Times New Roman"/>
          <w:b/>
          <w:bCs/>
          <w:kern w:val="0"/>
          <w:sz w:val="20"/>
          <w:szCs w:val="20"/>
          <w:lang w:val="en-GB"/>
        </w:rPr>
        <w:t xml:space="preserve"> access link</w:t>
      </w:r>
      <w:r>
        <w:rPr>
          <w:rFonts w:ascii="Times New Roman" w:eastAsia="Times New Roman" w:hAnsi="Times New Roman" w:cs="Times New Roman"/>
          <w:kern w:val="0"/>
          <w:sz w:val="20"/>
          <w:szCs w:val="20"/>
          <w:lang w:val="en-GB"/>
        </w:rPr>
        <w:t>: link used for transmissions between the NCR-</w:t>
      </w:r>
      <w:proofErr w:type="spellStart"/>
      <w:r>
        <w:rPr>
          <w:rFonts w:ascii="Times New Roman" w:eastAsia="Times New Roman" w:hAnsi="Times New Roman" w:cs="Times New Roman"/>
          <w:kern w:val="0"/>
          <w:sz w:val="20"/>
          <w:szCs w:val="20"/>
          <w:lang w:val="en-GB"/>
        </w:rPr>
        <w:t>Fwd</w:t>
      </w:r>
      <w:proofErr w:type="spellEnd"/>
      <w:r>
        <w:rPr>
          <w:rFonts w:ascii="Times New Roman" w:eastAsia="Times New Roman" w:hAnsi="Times New Roman" w:cs="Times New Roman"/>
          <w:kern w:val="0"/>
          <w:sz w:val="20"/>
          <w:szCs w:val="20"/>
          <w:lang w:val="en-GB"/>
        </w:rPr>
        <w:t xml:space="preserve"> and UEs.</w:t>
      </w:r>
    </w:p>
    <w:p w14:paraId="22E7CB42" w14:textId="77777777" w:rsidR="00C25844" w:rsidRDefault="00875EFD">
      <w:pPr>
        <w:widowControl/>
        <w:overflowPunct w:val="0"/>
        <w:autoSpaceDE w:val="0"/>
        <w:autoSpaceDN w:val="0"/>
        <w:adjustRightInd w:val="0"/>
        <w:spacing w:after="180"/>
        <w:jc w:val="left"/>
        <w:rPr>
          <w:rFonts w:ascii="Times New Roman" w:eastAsia="Times New Roman" w:hAnsi="Times New Roman" w:cs="Times New Roman"/>
          <w:b/>
          <w:bCs/>
          <w:kern w:val="0"/>
          <w:sz w:val="20"/>
          <w:szCs w:val="20"/>
          <w:lang w:val="en-GB"/>
        </w:rPr>
      </w:pPr>
      <w:r>
        <w:rPr>
          <w:rFonts w:ascii="Times New Roman" w:eastAsia="Times New Roman" w:hAnsi="Times New Roman" w:cs="Times New Roman"/>
          <w:b/>
          <w:bCs/>
          <w:kern w:val="0"/>
          <w:sz w:val="20"/>
          <w:szCs w:val="20"/>
          <w:lang w:val="en-GB"/>
        </w:rPr>
        <w:t>NCR-</w:t>
      </w:r>
      <w:proofErr w:type="spellStart"/>
      <w:r>
        <w:rPr>
          <w:rFonts w:ascii="Times New Roman" w:eastAsia="Times New Roman" w:hAnsi="Times New Roman" w:cs="Times New Roman"/>
          <w:b/>
          <w:bCs/>
          <w:kern w:val="0"/>
          <w:sz w:val="20"/>
          <w:szCs w:val="20"/>
          <w:lang w:val="en-GB"/>
        </w:rPr>
        <w:t>Fwd</w:t>
      </w:r>
      <w:proofErr w:type="spellEnd"/>
      <w:r>
        <w:rPr>
          <w:rFonts w:ascii="Times New Roman" w:eastAsia="Times New Roman" w:hAnsi="Times New Roman" w:cs="Times New Roman"/>
          <w:b/>
          <w:bCs/>
          <w:kern w:val="0"/>
          <w:sz w:val="20"/>
          <w:szCs w:val="20"/>
          <w:lang w:val="en-GB"/>
        </w:rPr>
        <w:t xml:space="preserve"> backhaul link</w:t>
      </w:r>
      <w:r>
        <w:rPr>
          <w:rFonts w:ascii="Times New Roman" w:eastAsia="Times New Roman" w:hAnsi="Times New Roman" w:cs="Times New Roman"/>
          <w:kern w:val="0"/>
          <w:sz w:val="20"/>
          <w:szCs w:val="20"/>
          <w:lang w:val="en-GB"/>
        </w:rPr>
        <w:t>: link used for backhauling between the NCR-</w:t>
      </w:r>
      <w:proofErr w:type="spellStart"/>
      <w:r>
        <w:rPr>
          <w:rFonts w:ascii="Times New Roman" w:eastAsia="Times New Roman" w:hAnsi="Times New Roman" w:cs="Times New Roman"/>
          <w:kern w:val="0"/>
          <w:sz w:val="20"/>
          <w:szCs w:val="20"/>
          <w:lang w:val="en-GB"/>
        </w:rPr>
        <w:t>Fwd</w:t>
      </w:r>
      <w:proofErr w:type="spellEnd"/>
      <w:r>
        <w:rPr>
          <w:rFonts w:ascii="Times New Roman" w:eastAsia="Times New Roman" w:hAnsi="Times New Roman" w:cs="Times New Roman"/>
          <w:kern w:val="0"/>
          <w:sz w:val="20"/>
          <w:szCs w:val="20"/>
          <w:lang w:val="en-GB"/>
        </w:rPr>
        <w:t xml:space="preserve"> and </w:t>
      </w:r>
      <w:proofErr w:type="spellStart"/>
      <w:r>
        <w:rPr>
          <w:rFonts w:ascii="Times New Roman" w:eastAsia="Times New Roman" w:hAnsi="Times New Roman" w:cs="Times New Roman"/>
          <w:kern w:val="0"/>
          <w:sz w:val="20"/>
          <w:szCs w:val="20"/>
          <w:lang w:val="en-GB"/>
        </w:rPr>
        <w:t>gNB</w:t>
      </w:r>
      <w:proofErr w:type="spellEnd"/>
      <w:r>
        <w:rPr>
          <w:rFonts w:ascii="Times New Roman" w:eastAsia="Times New Roman" w:hAnsi="Times New Roman" w:cs="Times New Roman"/>
          <w:kern w:val="0"/>
          <w:sz w:val="20"/>
          <w:szCs w:val="20"/>
          <w:lang w:val="en-GB"/>
        </w:rPr>
        <w:t>.</w:t>
      </w:r>
    </w:p>
    <w:p w14:paraId="316D576D" w14:textId="77777777" w:rsidR="00C25844" w:rsidRDefault="00875EFD">
      <w:pPr>
        <w:widowControl/>
        <w:overflowPunct w:val="0"/>
        <w:autoSpaceDE w:val="0"/>
        <w:autoSpaceDN w:val="0"/>
        <w:adjustRightInd w:val="0"/>
        <w:spacing w:after="180"/>
        <w:jc w:val="left"/>
        <w:rPr>
          <w:rFonts w:ascii="Times New Roman" w:eastAsia="Times New Roman" w:hAnsi="Times New Roman" w:cs="Times New Roman"/>
          <w:b/>
          <w:kern w:val="0"/>
          <w:sz w:val="20"/>
          <w:szCs w:val="20"/>
          <w:lang w:val="en-GB"/>
        </w:rPr>
      </w:pPr>
      <w:r>
        <w:rPr>
          <w:rFonts w:ascii="Times New Roman" w:eastAsia="Times New Roman" w:hAnsi="Times New Roman" w:cs="Times New Roman"/>
          <w:b/>
          <w:bCs/>
          <w:kern w:val="0"/>
          <w:sz w:val="20"/>
          <w:szCs w:val="20"/>
          <w:lang w:val="en-GB"/>
        </w:rPr>
        <w:t>NCR-MT</w:t>
      </w:r>
      <w:r>
        <w:rPr>
          <w:rFonts w:ascii="Times New Roman" w:eastAsia="Times New Roman" w:hAnsi="Times New Roman" w:cs="Times New Roman"/>
          <w:kern w:val="0"/>
          <w:sz w:val="20"/>
          <w:szCs w:val="20"/>
          <w:lang w:val="en-GB"/>
        </w:rPr>
        <w:t xml:space="preserve">: NCR-node entity which communicates with a </w:t>
      </w:r>
      <w:proofErr w:type="spellStart"/>
      <w:r>
        <w:rPr>
          <w:rFonts w:ascii="Times New Roman" w:eastAsia="Times New Roman" w:hAnsi="Times New Roman" w:cs="Times New Roman"/>
          <w:kern w:val="0"/>
          <w:sz w:val="20"/>
          <w:szCs w:val="20"/>
          <w:lang w:val="en-GB"/>
        </w:rPr>
        <w:t>gNB</w:t>
      </w:r>
      <w:proofErr w:type="spellEnd"/>
      <w:r>
        <w:rPr>
          <w:rFonts w:ascii="Times New Roman" w:eastAsia="Times New Roman" w:hAnsi="Times New Roman" w:cs="Times New Roman"/>
          <w:kern w:val="0"/>
          <w:sz w:val="20"/>
          <w:szCs w:val="20"/>
          <w:lang w:val="en-GB"/>
        </w:rPr>
        <w:t xml:space="preserve"> via a control link to receive side control information. The control link is based on NR </w:t>
      </w:r>
      <w:proofErr w:type="spellStart"/>
      <w:r>
        <w:rPr>
          <w:rFonts w:ascii="Times New Roman" w:eastAsia="Times New Roman" w:hAnsi="Times New Roman" w:cs="Times New Roman"/>
          <w:kern w:val="0"/>
          <w:sz w:val="20"/>
          <w:szCs w:val="20"/>
          <w:lang w:val="en-GB"/>
        </w:rPr>
        <w:t>Uu</w:t>
      </w:r>
      <w:proofErr w:type="spellEnd"/>
      <w:r>
        <w:rPr>
          <w:rFonts w:ascii="Times New Roman" w:eastAsia="Times New Roman" w:hAnsi="Times New Roman" w:cs="Times New Roman"/>
          <w:kern w:val="0"/>
          <w:sz w:val="20"/>
          <w:szCs w:val="20"/>
          <w:lang w:val="en-GB"/>
        </w:rPr>
        <w:t xml:space="preserve"> interface.</w:t>
      </w:r>
    </w:p>
    <w:p w14:paraId="4ABFD022" w14:textId="77777777" w:rsidR="00C25844" w:rsidRDefault="00875EFD">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Pr>
          <w:rFonts w:ascii="Times New Roman" w:eastAsia="Times New Roman" w:hAnsi="Times New Roman" w:cs="Times New Roman"/>
          <w:b/>
          <w:kern w:val="0"/>
          <w:sz w:val="20"/>
          <w:szCs w:val="20"/>
          <w:lang w:val="en-GB"/>
        </w:rPr>
        <w:t>NCR-node</w:t>
      </w:r>
      <w:r>
        <w:rPr>
          <w:rFonts w:ascii="Times New Roman" w:eastAsia="Times New Roman" w:hAnsi="Times New Roman" w:cs="Times New Roman"/>
          <w:kern w:val="0"/>
          <w:sz w:val="20"/>
          <w:szCs w:val="20"/>
          <w:lang w:val="en-GB"/>
        </w:rPr>
        <w:t>: RAN node comprising NCR-MT and NCR-Fwd.</w:t>
      </w:r>
    </w:p>
    <w:p w14:paraId="3BA07288" w14:textId="77777777" w:rsidR="00C25844" w:rsidRDefault="00875EFD">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Pr>
          <w:rFonts w:ascii="Times New Roman" w:eastAsia="Times New Roman" w:hAnsi="Times New Roman" w:cs="Times New Roman"/>
          <w:b/>
          <w:kern w:val="0"/>
          <w:sz w:val="20"/>
          <w:szCs w:val="20"/>
          <w:lang w:val="en-GB"/>
        </w:rPr>
        <w:t>ng-</w:t>
      </w:r>
      <w:proofErr w:type="spellStart"/>
      <w:r>
        <w:rPr>
          <w:rFonts w:ascii="Times New Roman" w:eastAsia="Times New Roman" w:hAnsi="Times New Roman" w:cs="Times New Roman"/>
          <w:b/>
          <w:kern w:val="0"/>
          <w:sz w:val="20"/>
          <w:szCs w:val="20"/>
          <w:lang w:val="en-GB"/>
        </w:rPr>
        <w:t>eNB</w:t>
      </w:r>
      <w:proofErr w:type="spellEnd"/>
      <w:r>
        <w:rPr>
          <w:rFonts w:ascii="Times New Roman" w:eastAsia="Times New Roman" w:hAnsi="Times New Roman" w:cs="Times New Roman"/>
          <w:kern w:val="0"/>
          <w:sz w:val="20"/>
          <w:szCs w:val="20"/>
          <w:lang w:val="en-GB"/>
        </w:rPr>
        <w:t>: node providing E-UTRA user plane and control plane protocol terminations towards the UE, and connected via the NG interface to the 5GC.</w:t>
      </w:r>
    </w:p>
    <w:p w14:paraId="15569E81" w14:textId="77777777" w:rsidR="00C25844" w:rsidRDefault="00875EFD">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Pr>
          <w:rFonts w:ascii="Times New Roman" w:eastAsia="Times New Roman" w:hAnsi="Times New Roman" w:cs="Times New Roman"/>
          <w:b/>
          <w:kern w:val="0"/>
          <w:sz w:val="20"/>
          <w:szCs w:val="20"/>
          <w:lang w:val="en-GB"/>
        </w:rPr>
        <w:t>NG-C</w:t>
      </w:r>
      <w:r>
        <w:rPr>
          <w:rFonts w:ascii="Times New Roman" w:eastAsia="Times New Roman" w:hAnsi="Times New Roman" w:cs="Times New Roman"/>
          <w:kern w:val="0"/>
          <w:sz w:val="20"/>
          <w:szCs w:val="20"/>
          <w:lang w:val="en-GB"/>
        </w:rPr>
        <w:t>: control plane interface between NG-RAN and 5GC.</w:t>
      </w:r>
    </w:p>
    <w:p w14:paraId="370B7F33" w14:textId="77777777" w:rsidR="00C25844" w:rsidRDefault="00875EFD">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Pr>
          <w:rFonts w:ascii="Times New Roman" w:eastAsia="Times New Roman" w:hAnsi="Times New Roman" w:cs="Times New Roman"/>
          <w:b/>
          <w:kern w:val="0"/>
          <w:sz w:val="20"/>
          <w:szCs w:val="20"/>
          <w:lang w:val="en-GB"/>
        </w:rPr>
        <w:t>NG-U</w:t>
      </w:r>
      <w:r>
        <w:rPr>
          <w:rFonts w:ascii="Times New Roman" w:eastAsia="Times New Roman" w:hAnsi="Times New Roman" w:cs="Times New Roman"/>
          <w:kern w:val="0"/>
          <w:sz w:val="20"/>
          <w:szCs w:val="20"/>
          <w:lang w:val="en-GB"/>
        </w:rPr>
        <w:t>: user plane interface between NG-RAN and 5GC.</w:t>
      </w:r>
    </w:p>
    <w:p w14:paraId="4F1B942E" w14:textId="77777777" w:rsidR="00C25844" w:rsidRDefault="00875EFD">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Pr>
          <w:rFonts w:ascii="Times New Roman" w:eastAsia="Times New Roman" w:hAnsi="Times New Roman" w:cs="Times New Roman"/>
          <w:b/>
          <w:kern w:val="0"/>
          <w:sz w:val="20"/>
          <w:szCs w:val="20"/>
          <w:lang w:val="en-GB"/>
        </w:rPr>
        <w:t>NG-RAN node</w:t>
      </w:r>
      <w:r>
        <w:rPr>
          <w:rFonts w:ascii="Times New Roman" w:eastAsia="Times New Roman" w:hAnsi="Times New Roman" w:cs="Times New Roman"/>
          <w:kern w:val="0"/>
          <w:sz w:val="20"/>
          <w:szCs w:val="20"/>
          <w:lang w:val="en-GB"/>
        </w:rPr>
        <w:t xml:space="preserve">: either a </w:t>
      </w:r>
      <w:proofErr w:type="spellStart"/>
      <w:r>
        <w:rPr>
          <w:rFonts w:ascii="Times New Roman" w:eastAsia="Times New Roman" w:hAnsi="Times New Roman" w:cs="Times New Roman"/>
          <w:kern w:val="0"/>
          <w:sz w:val="20"/>
          <w:szCs w:val="20"/>
          <w:lang w:val="en-GB"/>
        </w:rPr>
        <w:t>gNB</w:t>
      </w:r>
      <w:proofErr w:type="spellEnd"/>
      <w:r>
        <w:rPr>
          <w:rFonts w:ascii="Times New Roman" w:eastAsia="Times New Roman" w:hAnsi="Times New Roman" w:cs="Times New Roman"/>
          <w:kern w:val="0"/>
          <w:sz w:val="20"/>
          <w:szCs w:val="20"/>
          <w:lang w:val="en-GB"/>
        </w:rPr>
        <w:t xml:space="preserve"> or an ng-</w:t>
      </w:r>
      <w:proofErr w:type="spellStart"/>
      <w:r>
        <w:rPr>
          <w:rFonts w:ascii="Times New Roman" w:eastAsia="Times New Roman" w:hAnsi="Times New Roman" w:cs="Times New Roman"/>
          <w:kern w:val="0"/>
          <w:sz w:val="20"/>
          <w:szCs w:val="20"/>
          <w:lang w:val="en-GB"/>
        </w:rPr>
        <w:t>eNB</w:t>
      </w:r>
      <w:proofErr w:type="spellEnd"/>
      <w:r>
        <w:rPr>
          <w:rFonts w:ascii="Times New Roman" w:eastAsia="Times New Roman" w:hAnsi="Times New Roman" w:cs="Times New Roman"/>
          <w:kern w:val="0"/>
          <w:sz w:val="20"/>
          <w:szCs w:val="20"/>
          <w:lang w:val="en-GB"/>
        </w:rPr>
        <w:t>.</w:t>
      </w:r>
    </w:p>
    <w:p w14:paraId="70107B94" w14:textId="77777777" w:rsidR="00C25844" w:rsidRDefault="00875EFD">
      <w:pPr>
        <w:widowControl/>
        <w:overflowPunct w:val="0"/>
        <w:autoSpaceDE w:val="0"/>
        <w:autoSpaceDN w:val="0"/>
        <w:adjustRightInd w:val="0"/>
        <w:spacing w:after="180"/>
        <w:jc w:val="left"/>
        <w:textAlignment w:val="baseline"/>
        <w:rPr>
          <w:rFonts w:ascii="Times New Roman" w:eastAsia="Times New Roman" w:hAnsi="Times New Roman" w:cs="Times New Roman"/>
          <w:bCs/>
          <w:kern w:val="0"/>
          <w:sz w:val="20"/>
          <w:szCs w:val="20"/>
          <w:lang w:val="en-GB"/>
        </w:rPr>
      </w:pPr>
      <w:r>
        <w:rPr>
          <w:rFonts w:ascii="Times New Roman" w:eastAsia="Times New Roman" w:hAnsi="Times New Roman" w:cs="Times New Roman"/>
          <w:b/>
          <w:kern w:val="0"/>
          <w:sz w:val="20"/>
          <w:szCs w:val="20"/>
          <w:lang w:val="en-GB"/>
        </w:rPr>
        <w:t>Non-CAG Cell</w:t>
      </w:r>
      <w:r>
        <w:rPr>
          <w:rFonts w:ascii="Times New Roman" w:eastAsia="Times New Roman" w:hAnsi="Times New Roman" w:cs="Times New Roman"/>
          <w:bCs/>
          <w:kern w:val="0"/>
          <w:sz w:val="20"/>
          <w:szCs w:val="20"/>
          <w:lang w:val="en-GB"/>
        </w:rPr>
        <w:t>: a PLMN cell which does not broadcast any Closed Access Group identity.</w:t>
      </w:r>
    </w:p>
    <w:p w14:paraId="4361D8EC" w14:textId="77777777" w:rsidR="00C25844" w:rsidRDefault="00875EFD">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Pr>
          <w:rFonts w:ascii="Times New Roman" w:eastAsia="Times New Roman" w:hAnsi="Times New Roman" w:cs="Times New Roman"/>
          <w:b/>
          <w:kern w:val="0"/>
          <w:sz w:val="20"/>
          <w:szCs w:val="20"/>
          <w:lang w:val="en-GB"/>
        </w:rPr>
        <w:t>Non-Cell Defining SSB</w:t>
      </w:r>
      <w:r>
        <w:rPr>
          <w:rFonts w:ascii="Times New Roman" w:eastAsia="Times New Roman" w:hAnsi="Times New Roman" w:cs="Times New Roman"/>
          <w:bCs/>
          <w:kern w:val="0"/>
          <w:sz w:val="20"/>
          <w:szCs w:val="20"/>
          <w:lang w:val="en-GB"/>
        </w:rPr>
        <w:t>:</w:t>
      </w:r>
      <w:r>
        <w:rPr>
          <w:rFonts w:ascii="Times New Roman" w:eastAsia="Times New Roman" w:hAnsi="Times New Roman" w:cs="Times New Roman"/>
          <w:kern w:val="0"/>
          <w:sz w:val="20"/>
          <w:szCs w:val="20"/>
          <w:lang w:val="en-GB"/>
        </w:rPr>
        <w:t xml:space="preserve"> an SSB without an RMSI associated.</w:t>
      </w:r>
    </w:p>
    <w:p w14:paraId="1BCBAED4" w14:textId="77777777" w:rsidR="00C25844" w:rsidRDefault="00875EFD">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Pr>
          <w:rFonts w:ascii="Times New Roman" w:eastAsia="Times New Roman" w:hAnsi="Times New Roman" w:cs="Times New Roman"/>
          <w:b/>
          <w:bCs/>
          <w:kern w:val="0"/>
          <w:sz w:val="20"/>
          <w:szCs w:val="20"/>
          <w:lang w:val="en-GB"/>
        </w:rPr>
        <w:t>Non-Geosynchronous orbit</w:t>
      </w:r>
      <w:r>
        <w:rPr>
          <w:rFonts w:ascii="Times New Roman" w:eastAsia="Times New Roman" w:hAnsi="Times New Roman" w:cs="Times New Roman"/>
          <w:kern w:val="0"/>
          <w:sz w:val="20"/>
          <w:szCs w:val="20"/>
          <w:lang w:val="en-GB"/>
        </w:rPr>
        <w:t>: earth-</w:t>
      </w:r>
      <w:proofErr w:type="spellStart"/>
      <w:r>
        <w:rPr>
          <w:rFonts w:ascii="Times New Roman" w:eastAsia="Times New Roman" w:hAnsi="Times New Roman" w:cs="Times New Roman"/>
          <w:kern w:val="0"/>
          <w:sz w:val="20"/>
          <w:szCs w:val="20"/>
          <w:lang w:val="en-GB"/>
        </w:rPr>
        <w:t>centered</w:t>
      </w:r>
      <w:proofErr w:type="spellEnd"/>
      <w:r>
        <w:rPr>
          <w:rFonts w:ascii="Times New Roman" w:eastAsia="Times New Roman" w:hAnsi="Times New Roman" w:cs="Times New Roman"/>
          <w:kern w:val="0"/>
          <w:sz w:val="20"/>
          <w:szCs w:val="20"/>
          <w:lang w:val="en-GB"/>
        </w:rPr>
        <w:t xml:space="preserve"> orbit with an orbital period that does not match Earth's rotation on its axis. This includes Low and Medium Earth Orbit (LEO and MEO). LEO operates at altitudes between 300 km and 1500 km and MEO at altitudes between 7000 km and 25000 km, approximately.</w:t>
      </w:r>
    </w:p>
    <w:p w14:paraId="6FFEAD5D" w14:textId="77777777" w:rsidR="00C25844" w:rsidRDefault="00875EFD">
      <w:pPr>
        <w:widowControl/>
        <w:overflowPunct w:val="0"/>
        <w:autoSpaceDE w:val="0"/>
        <w:autoSpaceDN w:val="0"/>
        <w:adjustRightInd w:val="0"/>
        <w:spacing w:after="180"/>
        <w:jc w:val="left"/>
        <w:textAlignment w:val="baseline"/>
        <w:rPr>
          <w:rFonts w:ascii="Times New Roman" w:eastAsia="Times New Roman" w:hAnsi="Times New Roman" w:cs="Times New Roman"/>
          <w:b/>
          <w:kern w:val="0"/>
          <w:sz w:val="20"/>
          <w:szCs w:val="20"/>
          <w:lang w:val="en-GB"/>
        </w:rPr>
      </w:pPr>
      <w:r>
        <w:rPr>
          <w:rFonts w:ascii="Times New Roman" w:eastAsia="Times New Roman" w:hAnsi="Times New Roman" w:cs="Times New Roman"/>
          <w:b/>
          <w:kern w:val="0"/>
          <w:sz w:val="20"/>
          <w:szCs w:val="20"/>
          <w:lang w:val="en-GB"/>
        </w:rPr>
        <w:t>Non-terrestrial network</w:t>
      </w:r>
      <w:r>
        <w:rPr>
          <w:rFonts w:ascii="Times New Roman" w:eastAsia="Times New Roman" w:hAnsi="Times New Roman" w:cs="Times New Roman"/>
          <w:kern w:val="0"/>
          <w:sz w:val="20"/>
          <w:szCs w:val="20"/>
          <w:lang w:val="en-GB"/>
        </w:rPr>
        <w:t xml:space="preserve">: an NG-RAN consisting of </w:t>
      </w:r>
      <w:proofErr w:type="spellStart"/>
      <w:r>
        <w:rPr>
          <w:rFonts w:ascii="Times New Roman" w:eastAsia="Times New Roman" w:hAnsi="Times New Roman" w:cs="Times New Roman"/>
          <w:kern w:val="0"/>
          <w:sz w:val="20"/>
          <w:szCs w:val="20"/>
          <w:lang w:val="en-GB"/>
        </w:rPr>
        <w:t>gNBs</w:t>
      </w:r>
      <w:proofErr w:type="spellEnd"/>
      <w:r>
        <w:rPr>
          <w:rFonts w:ascii="Times New Roman" w:eastAsia="Times New Roman" w:hAnsi="Times New Roman" w:cs="Times New Roman"/>
          <w:kern w:val="0"/>
          <w:sz w:val="20"/>
          <w:szCs w:val="20"/>
          <w:lang w:val="en-GB"/>
        </w:rPr>
        <w:t>, which provide non-terrestrial NR access to UEs by means of an NTN payload embarked on an airborne or space-borne NTN vehicle and an NTN Gateway.</w:t>
      </w:r>
    </w:p>
    <w:p w14:paraId="184DCB63" w14:textId="77777777" w:rsidR="00C25844" w:rsidRDefault="00875EFD">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Pr>
          <w:rFonts w:ascii="Times New Roman" w:eastAsia="Times New Roman" w:hAnsi="Times New Roman" w:cs="Times New Roman"/>
          <w:b/>
          <w:kern w:val="0"/>
          <w:sz w:val="20"/>
          <w:szCs w:val="20"/>
          <w:lang w:val="en-GB"/>
        </w:rPr>
        <w:t>NR backhaul link</w:t>
      </w:r>
      <w:r>
        <w:rPr>
          <w:rFonts w:ascii="Times New Roman" w:eastAsia="Times New Roman" w:hAnsi="Times New Roman" w:cs="Times New Roman"/>
          <w:bCs/>
          <w:kern w:val="0"/>
          <w:sz w:val="20"/>
          <w:szCs w:val="20"/>
          <w:lang w:val="en-GB"/>
        </w:rPr>
        <w:t>:</w:t>
      </w:r>
      <w:r>
        <w:rPr>
          <w:rFonts w:ascii="Times New Roman" w:eastAsia="Times New Roman" w:hAnsi="Times New Roman" w:cs="Times New Roman"/>
          <w:kern w:val="0"/>
          <w:sz w:val="20"/>
          <w:szCs w:val="20"/>
          <w:lang w:val="en-GB"/>
        </w:rPr>
        <w:t xml:space="preserve"> NR link used for backhauling between an IAB-node and an IAB-donor, and between IAB-nodes in case of a multi-hop backhauling.</w:t>
      </w:r>
    </w:p>
    <w:p w14:paraId="7B805F84" w14:textId="77777777" w:rsidR="00C25844" w:rsidRDefault="00875EFD">
      <w:pPr>
        <w:widowControl/>
        <w:overflowPunct w:val="0"/>
        <w:autoSpaceDE w:val="0"/>
        <w:autoSpaceDN w:val="0"/>
        <w:adjustRightInd w:val="0"/>
        <w:spacing w:after="180"/>
        <w:jc w:val="left"/>
        <w:textAlignment w:val="baseline"/>
        <w:rPr>
          <w:rFonts w:ascii="Times New Roman" w:eastAsia="Malgun Gothic" w:hAnsi="Times New Roman" w:cs="Times New Roman"/>
          <w:kern w:val="0"/>
          <w:sz w:val="20"/>
          <w:szCs w:val="20"/>
          <w:lang w:val="en-GB" w:eastAsia="ko-KR"/>
        </w:rPr>
      </w:pPr>
      <w:r>
        <w:rPr>
          <w:rFonts w:ascii="Times New Roman" w:eastAsia="Times New Roman" w:hAnsi="Times New Roman" w:cs="Times New Roman"/>
          <w:b/>
          <w:kern w:val="0"/>
          <w:sz w:val="20"/>
          <w:szCs w:val="20"/>
          <w:lang w:val="en-GB"/>
        </w:rPr>
        <w:t xml:space="preserve">NR </w:t>
      </w:r>
      <w:proofErr w:type="spellStart"/>
      <w:r>
        <w:rPr>
          <w:rFonts w:ascii="Times New Roman" w:eastAsia="Times New Roman" w:hAnsi="Times New Roman" w:cs="Times New Roman"/>
          <w:b/>
          <w:kern w:val="0"/>
          <w:sz w:val="20"/>
          <w:szCs w:val="20"/>
          <w:lang w:val="en-GB"/>
        </w:rPr>
        <w:t>sidelink</w:t>
      </w:r>
      <w:proofErr w:type="spellEnd"/>
      <w:r>
        <w:rPr>
          <w:rFonts w:ascii="Times New Roman" w:eastAsia="Times New Roman" w:hAnsi="Times New Roman" w:cs="Times New Roman"/>
          <w:b/>
          <w:kern w:val="0"/>
          <w:sz w:val="20"/>
          <w:szCs w:val="20"/>
          <w:lang w:val="en-GB" w:eastAsia="ko-KR"/>
        </w:rPr>
        <w:t xml:space="preserve"> communication</w:t>
      </w:r>
      <w:r>
        <w:rPr>
          <w:rFonts w:ascii="Times New Roman" w:eastAsia="Times New Roman" w:hAnsi="Times New Roman" w:cs="Times New Roman"/>
          <w:kern w:val="0"/>
          <w:sz w:val="20"/>
          <w:szCs w:val="20"/>
          <w:lang w:val="en-GB"/>
        </w:rPr>
        <w:t>:</w:t>
      </w:r>
      <w:r>
        <w:rPr>
          <w:rFonts w:ascii="Times New Roman" w:eastAsia="Malgun Gothic" w:hAnsi="Times New Roman" w:cs="Times New Roman"/>
          <w:kern w:val="0"/>
          <w:sz w:val="20"/>
          <w:szCs w:val="20"/>
          <w:lang w:val="en-GB" w:eastAsia="ko-KR"/>
        </w:rPr>
        <w:t xml:space="preserve"> </w:t>
      </w:r>
      <w:r>
        <w:rPr>
          <w:rFonts w:ascii="Times New Roman" w:eastAsia="Times New Roman" w:hAnsi="Times New Roman" w:cs="Times New Roman"/>
          <w:kern w:val="0"/>
          <w:sz w:val="20"/>
          <w:szCs w:val="20"/>
          <w:lang w:val="en-GB"/>
        </w:rPr>
        <w:t xml:space="preserve">AS functionality enabling at least V2X communication as defined in TS 23.287 [40] and/or A2X communication as defined in TS 23.256 [60] and/or the </w:t>
      </w:r>
      <w:proofErr w:type="spellStart"/>
      <w:r>
        <w:rPr>
          <w:rFonts w:ascii="Times New Roman" w:eastAsia="Times New Roman" w:hAnsi="Times New Roman" w:cs="Times New Roman"/>
          <w:kern w:val="0"/>
          <w:sz w:val="20"/>
          <w:szCs w:val="20"/>
          <w:lang w:val="en-GB"/>
        </w:rPr>
        <w:t>ProSe</w:t>
      </w:r>
      <w:proofErr w:type="spellEnd"/>
      <w:r>
        <w:rPr>
          <w:rFonts w:ascii="Times New Roman" w:eastAsia="Times New Roman" w:hAnsi="Times New Roman" w:cs="Times New Roman"/>
          <w:kern w:val="0"/>
          <w:sz w:val="20"/>
          <w:szCs w:val="20"/>
          <w:lang w:val="en-GB"/>
        </w:rPr>
        <w:t xml:space="preserve"> communication (including </w:t>
      </w:r>
      <w:proofErr w:type="spellStart"/>
      <w:r>
        <w:rPr>
          <w:rFonts w:ascii="Times New Roman" w:eastAsia="Times New Roman" w:hAnsi="Times New Roman" w:cs="Times New Roman"/>
          <w:kern w:val="0"/>
          <w:sz w:val="20"/>
          <w:szCs w:val="20"/>
          <w:lang w:val="en-GB"/>
        </w:rPr>
        <w:t>ProSe</w:t>
      </w:r>
      <w:proofErr w:type="spellEnd"/>
      <w:r>
        <w:rPr>
          <w:rFonts w:ascii="Times New Roman" w:eastAsia="Times New Roman" w:hAnsi="Times New Roman" w:cs="Times New Roman"/>
          <w:kern w:val="0"/>
          <w:sz w:val="20"/>
          <w:szCs w:val="20"/>
          <w:lang w:val="en-GB"/>
        </w:rPr>
        <w:t xml:space="preserve"> non-Relay and UE-to-Network Relay communication) as defined in TS 23.304 [48], between two or more nearby UEs, using NR technology but not traversing any network node</w:t>
      </w:r>
      <w:r>
        <w:rPr>
          <w:rFonts w:ascii="Times New Roman" w:eastAsia="Malgun Gothic" w:hAnsi="Times New Roman" w:cs="Times New Roman"/>
          <w:kern w:val="0"/>
          <w:sz w:val="20"/>
          <w:szCs w:val="20"/>
          <w:lang w:val="en-GB" w:eastAsia="ko-KR"/>
        </w:rPr>
        <w:t>.</w:t>
      </w:r>
    </w:p>
    <w:p w14:paraId="06DD40E5" w14:textId="77777777" w:rsidR="00C25844" w:rsidRDefault="00875EFD">
      <w:pPr>
        <w:widowControl/>
        <w:overflowPunct w:val="0"/>
        <w:autoSpaceDE w:val="0"/>
        <w:autoSpaceDN w:val="0"/>
        <w:adjustRightInd w:val="0"/>
        <w:spacing w:after="180"/>
        <w:jc w:val="left"/>
        <w:textAlignment w:val="baseline"/>
        <w:rPr>
          <w:rFonts w:ascii="Times New Roman" w:eastAsia="Malgun Gothic" w:hAnsi="Times New Roman" w:cs="Times New Roman"/>
          <w:kern w:val="0"/>
          <w:sz w:val="20"/>
          <w:szCs w:val="20"/>
          <w:lang w:val="en-GB" w:eastAsia="ko-KR"/>
        </w:rPr>
      </w:pPr>
      <w:r>
        <w:rPr>
          <w:rFonts w:ascii="Times New Roman" w:eastAsia="Times New Roman" w:hAnsi="Times New Roman" w:cs="Times New Roman"/>
          <w:b/>
          <w:kern w:val="0"/>
          <w:sz w:val="20"/>
          <w:szCs w:val="20"/>
          <w:lang w:val="en-GB"/>
        </w:rPr>
        <w:t xml:space="preserve">NR </w:t>
      </w:r>
      <w:proofErr w:type="spellStart"/>
      <w:r>
        <w:rPr>
          <w:rFonts w:ascii="Times New Roman" w:eastAsia="Times New Roman" w:hAnsi="Times New Roman" w:cs="Times New Roman"/>
          <w:b/>
          <w:kern w:val="0"/>
          <w:sz w:val="20"/>
          <w:szCs w:val="20"/>
          <w:lang w:val="en-GB"/>
        </w:rPr>
        <w:t>sidelink</w:t>
      </w:r>
      <w:proofErr w:type="spellEnd"/>
      <w:r>
        <w:rPr>
          <w:rFonts w:ascii="Times New Roman" w:eastAsia="Times New Roman" w:hAnsi="Times New Roman" w:cs="Times New Roman"/>
          <w:b/>
          <w:kern w:val="0"/>
          <w:sz w:val="20"/>
          <w:szCs w:val="20"/>
          <w:lang w:val="en-GB"/>
        </w:rPr>
        <w:t xml:space="preserve"> discovery</w:t>
      </w:r>
      <w:r>
        <w:rPr>
          <w:rFonts w:ascii="Times New Roman" w:eastAsia="Times New Roman" w:hAnsi="Times New Roman" w:cs="Times New Roman"/>
          <w:bCs/>
          <w:kern w:val="0"/>
          <w:sz w:val="20"/>
          <w:szCs w:val="20"/>
          <w:lang w:val="en-GB"/>
        </w:rPr>
        <w:t>:</w:t>
      </w:r>
      <w:r>
        <w:rPr>
          <w:rFonts w:ascii="Times New Roman" w:eastAsia="Times New Roman" w:hAnsi="Times New Roman" w:cs="Times New Roman"/>
          <w:kern w:val="0"/>
          <w:sz w:val="20"/>
          <w:szCs w:val="20"/>
          <w:lang w:val="en-GB"/>
        </w:rPr>
        <w:t xml:space="preserve"> AS functionality enabling </w:t>
      </w:r>
      <w:proofErr w:type="spellStart"/>
      <w:r>
        <w:rPr>
          <w:rFonts w:ascii="Times New Roman" w:eastAsia="Times New Roman" w:hAnsi="Times New Roman" w:cs="Times New Roman"/>
          <w:kern w:val="0"/>
          <w:sz w:val="20"/>
          <w:szCs w:val="20"/>
          <w:lang w:val="en-GB"/>
        </w:rPr>
        <w:t>ProSe</w:t>
      </w:r>
      <w:proofErr w:type="spellEnd"/>
      <w:r>
        <w:rPr>
          <w:rFonts w:ascii="Times New Roman" w:eastAsia="Times New Roman" w:hAnsi="Times New Roman" w:cs="Times New Roman"/>
          <w:kern w:val="0"/>
          <w:sz w:val="20"/>
          <w:szCs w:val="20"/>
          <w:lang w:val="en-GB"/>
        </w:rPr>
        <w:t xml:space="preserve"> non-Relay Discovery and </w:t>
      </w:r>
      <w:proofErr w:type="spellStart"/>
      <w:r>
        <w:rPr>
          <w:rFonts w:ascii="Times New Roman" w:eastAsia="Times New Roman" w:hAnsi="Times New Roman" w:cs="Times New Roman"/>
          <w:kern w:val="0"/>
          <w:sz w:val="20"/>
          <w:szCs w:val="20"/>
          <w:lang w:val="en-GB"/>
        </w:rPr>
        <w:t>ProSe</w:t>
      </w:r>
      <w:proofErr w:type="spellEnd"/>
      <w:r>
        <w:rPr>
          <w:rFonts w:ascii="Times New Roman" w:eastAsia="Times New Roman" w:hAnsi="Times New Roman" w:cs="Times New Roman"/>
          <w:kern w:val="0"/>
          <w:sz w:val="20"/>
          <w:szCs w:val="20"/>
          <w:lang w:val="en-GB"/>
        </w:rPr>
        <w:t xml:space="preserve"> UE-to-Network Relay discovery for Proximity based Services as defined in TS 23.304 [48] between two or more nearby UEs, using NR technology but not traversing any network node.</w:t>
      </w:r>
    </w:p>
    <w:p w14:paraId="710F4111" w14:textId="77777777" w:rsidR="00C25844" w:rsidRDefault="00875EFD">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Pr>
          <w:rFonts w:ascii="Times New Roman" w:eastAsia="Malgun Gothic" w:hAnsi="Times New Roman" w:cs="Times New Roman"/>
          <w:b/>
          <w:kern w:val="0"/>
          <w:sz w:val="20"/>
          <w:szCs w:val="20"/>
          <w:lang w:val="en-GB" w:eastAsia="ko-KR"/>
        </w:rPr>
        <w:t>NTN Gateway</w:t>
      </w:r>
      <w:r>
        <w:rPr>
          <w:rFonts w:ascii="Times New Roman" w:eastAsia="Malgun Gothic" w:hAnsi="Times New Roman" w:cs="Times New Roman"/>
          <w:kern w:val="0"/>
          <w:sz w:val="20"/>
          <w:szCs w:val="20"/>
          <w:lang w:val="en-GB" w:eastAsia="ko-KR"/>
        </w:rPr>
        <w:t>: an earth station located at the surface of the earth, providing connectivity to the NTN payload using the feeder link. An NTN Gateway is a TNL node.</w:t>
      </w:r>
    </w:p>
    <w:p w14:paraId="71402BFF" w14:textId="77777777" w:rsidR="00C25844" w:rsidRDefault="00875EFD">
      <w:pPr>
        <w:widowControl/>
        <w:overflowPunct w:val="0"/>
        <w:autoSpaceDE w:val="0"/>
        <w:autoSpaceDN w:val="0"/>
        <w:adjustRightInd w:val="0"/>
        <w:spacing w:after="180"/>
        <w:jc w:val="left"/>
        <w:textAlignment w:val="baseline"/>
        <w:rPr>
          <w:rFonts w:ascii="Times New Roman" w:eastAsia="Times New Roman" w:hAnsi="Times New Roman" w:cs="Times New Roman"/>
          <w:b/>
          <w:kern w:val="0"/>
          <w:sz w:val="20"/>
          <w:szCs w:val="20"/>
          <w:lang w:val="en-GB"/>
        </w:rPr>
      </w:pPr>
      <w:r>
        <w:rPr>
          <w:rFonts w:ascii="Times New Roman" w:eastAsia="Times New Roman" w:hAnsi="Times New Roman" w:cs="Times New Roman"/>
          <w:b/>
          <w:kern w:val="0"/>
          <w:sz w:val="20"/>
          <w:szCs w:val="20"/>
          <w:lang w:val="en-GB"/>
        </w:rPr>
        <w:t>NTN payload</w:t>
      </w:r>
      <w:r>
        <w:rPr>
          <w:rFonts w:ascii="Times New Roman" w:eastAsia="Times New Roman" w:hAnsi="Times New Roman" w:cs="Times New Roman"/>
          <w:bCs/>
          <w:kern w:val="0"/>
          <w:sz w:val="20"/>
          <w:szCs w:val="20"/>
          <w:lang w:val="en-GB"/>
        </w:rPr>
        <w:t>:</w:t>
      </w:r>
      <w:r>
        <w:rPr>
          <w:rFonts w:ascii="Times New Roman" w:eastAsia="Times New Roman" w:hAnsi="Times New Roman" w:cs="Times New Roman"/>
          <w:kern w:val="0"/>
          <w:sz w:val="20"/>
          <w:szCs w:val="20"/>
          <w:lang w:val="en-GB"/>
        </w:rPr>
        <w:t xml:space="preserve"> a network node, embarked on board a satellite or </w:t>
      </w:r>
      <w:proofErr w:type="gramStart"/>
      <w:r>
        <w:rPr>
          <w:rFonts w:ascii="Times New Roman" w:eastAsia="Times New Roman" w:hAnsi="Times New Roman" w:cs="Times New Roman"/>
          <w:kern w:val="0"/>
          <w:sz w:val="20"/>
          <w:szCs w:val="20"/>
          <w:lang w:val="en-GB"/>
        </w:rPr>
        <w:t>high altitude</w:t>
      </w:r>
      <w:proofErr w:type="gramEnd"/>
      <w:r>
        <w:rPr>
          <w:rFonts w:ascii="Times New Roman" w:eastAsia="Times New Roman" w:hAnsi="Times New Roman" w:cs="Times New Roman"/>
          <w:kern w:val="0"/>
          <w:sz w:val="20"/>
          <w:szCs w:val="20"/>
          <w:lang w:val="en-GB"/>
        </w:rPr>
        <w:t xml:space="preserve"> platform station, providing connectivity functions, between the service link and the feeder link. In the current version of this specification, the NTN payload is a TNL node.</w:t>
      </w:r>
    </w:p>
    <w:p w14:paraId="45E4DB89" w14:textId="77777777" w:rsidR="00C25844" w:rsidRDefault="00875EFD">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Pr>
          <w:rFonts w:ascii="Times New Roman" w:eastAsia="Times New Roman" w:hAnsi="Times New Roman" w:cs="Times New Roman"/>
          <w:b/>
          <w:kern w:val="0"/>
          <w:sz w:val="20"/>
          <w:szCs w:val="20"/>
          <w:lang w:val="en-GB"/>
        </w:rPr>
        <w:t>Numerology</w:t>
      </w:r>
      <w:r>
        <w:rPr>
          <w:rFonts w:ascii="Times New Roman" w:eastAsia="Times New Roman" w:hAnsi="Times New Roman" w:cs="Times New Roman"/>
          <w:kern w:val="0"/>
          <w:sz w:val="20"/>
          <w:szCs w:val="20"/>
          <w:lang w:val="en-GB"/>
        </w:rPr>
        <w:t xml:space="preserve">: corresponds to one subcarrier spacing in the frequency domain. By scaling a reference subcarrier spacing by an integer </w:t>
      </w:r>
      <w:r>
        <w:rPr>
          <w:rFonts w:ascii="Times New Roman" w:eastAsia="Times New Roman" w:hAnsi="Times New Roman" w:cs="Times New Roman"/>
          <w:i/>
          <w:kern w:val="0"/>
          <w:sz w:val="20"/>
          <w:szCs w:val="20"/>
          <w:lang w:val="en-GB"/>
        </w:rPr>
        <w:t>N</w:t>
      </w:r>
      <w:r>
        <w:rPr>
          <w:rFonts w:ascii="Times New Roman" w:eastAsia="Times New Roman" w:hAnsi="Times New Roman" w:cs="Times New Roman"/>
          <w:kern w:val="0"/>
          <w:sz w:val="20"/>
          <w:szCs w:val="20"/>
          <w:lang w:val="en-GB"/>
        </w:rPr>
        <w:t>, different numerologies can be defined.</w:t>
      </w:r>
    </w:p>
    <w:p w14:paraId="77C6E105" w14:textId="77777777" w:rsidR="00C25844" w:rsidRDefault="00875EFD">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Pr>
          <w:rFonts w:ascii="Times New Roman" w:eastAsia="Times New Roman" w:hAnsi="Times New Roman" w:cs="Times New Roman"/>
          <w:b/>
          <w:kern w:val="0"/>
          <w:sz w:val="20"/>
          <w:szCs w:val="20"/>
          <w:lang w:val="en-GB"/>
        </w:rPr>
        <w:t>Parent node</w:t>
      </w:r>
      <w:r>
        <w:rPr>
          <w:rFonts w:ascii="Times New Roman" w:eastAsia="Times New Roman" w:hAnsi="Times New Roman" w:cs="Times New Roman"/>
          <w:kern w:val="0"/>
          <w:sz w:val="20"/>
          <w:szCs w:val="20"/>
          <w:lang w:val="en-GB"/>
        </w:rPr>
        <w:t>: IAB-MT</w:t>
      </w:r>
      <w:r>
        <w:rPr>
          <w:rFonts w:ascii="Times New Roman" w:eastAsia="宋体" w:hAnsi="Times New Roman" w:cs="Times New Roman"/>
          <w:bCs/>
          <w:kern w:val="0"/>
          <w:sz w:val="20"/>
          <w:szCs w:val="20"/>
          <w:lang w:val="en-GB"/>
        </w:rPr>
        <w:t xml:space="preserve">'s </w:t>
      </w:r>
      <w:r>
        <w:rPr>
          <w:rFonts w:ascii="Times New Roman" w:eastAsia="Times New Roman" w:hAnsi="Times New Roman" w:cs="Times New Roman"/>
          <w:bCs/>
          <w:kern w:val="0"/>
          <w:sz w:val="20"/>
          <w:szCs w:val="20"/>
          <w:lang w:val="en-GB"/>
        </w:rPr>
        <w:t>or mobile IAB-MT</w:t>
      </w:r>
      <w:r>
        <w:rPr>
          <w:rFonts w:ascii="Times New Roman" w:eastAsia="Times New Roman" w:hAnsi="Times New Roman" w:cs="Times New Roman"/>
          <w:kern w:val="0"/>
          <w:sz w:val="20"/>
          <w:szCs w:val="20"/>
          <w:lang w:val="en-GB"/>
        </w:rPr>
        <w:t xml:space="preserve">'s next hop neighbour node; the parent node can be </w:t>
      </w:r>
      <w:r>
        <w:rPr>
          <w:rFonts w:ascii="Times New Roman" w:eastAsia="宋体" w:hAnsi="Times New Roman" w:cs="Times New Roman"/>
          <w:kern w:val="0"/>
          <w:sz w:val="20"/>
          <w:szCs w:val="20"/>
          <w:lang w:val="en-GB"/>
        </w:rPr>
        <w:t>an</w:t>
      </w:r>
      <w:r>
        <w:rPr>
          <w:rFonts w:ascii="Times New Roman" w:eastAsia="Times New Roman" w:hAnsi="Times New Roman" w:cs="Times New Roman"/>
          <w:kern w:val="0"/>
          <w:sz w:val="20"/>
          <w:szCs w:val="20"/>
          <w:lang w:val="en-GB"/>
        </w:rPr>
        <w:t xml:space="preserve"> IAB-node or IAB-donor-DU</w:t>
      </w:r>
    </w:p>
    <w:p w14:paraId="23B37D3F" w14:textId="77777777" w:rsidR="00C25844" w:rsidRDefault="00875EFD">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Pr>
          <w:rFonts w:ascii="Times New Roman" w:eastAsia="Times New Roman" w:hAnsi="Times New Roman" w:cs="Times New Roman"/>
          <w:b/>
          <w:bCs/>
          <w:kern w:val="0"/>
          <w:sz w:val="20"/>
          <w:szCs w:val="20"/>
          <w:lang w:val="en-GB"/>
        </w:rPr>
        <w:t>PC5 Relay RLC channel</w:t>
      </w:r>
      <w:r>
        <w:rPr>
          <w:rFonts w:ascii="Times New Roman" w:eastAsia="Times New Roman" w:hAnsi="Times New Roman" w:cs="Times New Roman"/>
          <w:kern w:val="0"/>
          <w:sz w:val="20"/>
          <w:szCs w:val="20"/>
          <w:lang w:val="en-GB"/>
        </w:rPr>
        <w:t>: an RLC channel between L2 U2N Remote UE and L2 U2N Relay UE, or between L2 U2U Remote UE and L2 U2U Relay UE, which is used to transport packets over PC5 for L2 UE-to-Network/UE-to-UE Relay</w:t>
      </w:r>
      <w:r>
        <w:rPr>
          <w:rFonts w:ascii="Times New Roman" w:eastAsia="Times New Roman" w:hAnsi="Times New Roman" w:cs="Times New Roman"/>
          <w:b/>
          <w:bCs/>
          <w:kern w:val="0"/>
          <w:sz w:val="20"/>
          <w:szCs w:val="20"/>
          <w:lang w:val="en-GB"/>
        </w:rPr>
        <w:t>.</w:t>
      </w:r>
    </w:p>
    <w:p w14:paraId="37D89A40" w14:textId="77777777" w:rsidR="00C25844" w:rsidRDefault="00875EFD">
      <w:pPr>
        <w:keepLines/>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Pr>
          <w:rFonts w:ascii="Times New Roman" w:eastAsia="Times New Roman" w:hAnsi="Times New Roman" w:cs="Times New Roman"/>
          <w:b/>
          <w:kern w:val="0"/>
          <w:sz w:val="20"/>
          <w:szCs w:val="20"/>
          <w:lang w:val="en-GB"/>
        </w:rPr>
        <w:t>PDU Set</w:t>
      </w:r>
      <w:r>
        <w:rPr>
          <w:rFonts w:ascii="Times New Roman" w:eastAsia="Times New Roman" w:hAnsi="Times New Roman" w:cs="Times New Roman"/>
          <w:kern w:val="0"/>
          <w:sz w:val="20"/>
          <w:szCs w:val="20"/>
          <w:lang w:val="en-GB"/>
        </w:rPr>
        <w:t>: one or more PDUs carrying the payload of one unit of information generated at the application level (e.g. frame(s) or video slice(s) for XR Services), as defined in TS 23.501 [3].</w:t>
      </w:r>
    </w:p>
    <w:p w14:paraId="0BA26437" w14:textId="77777777" w:rsidR="00C25844" w:rsidRDefault="00875EFD">
      <w:pPr>
        <w:widowControl/>
        <w:overflowPunct w:val="0"/>
        <w:autoSpaceDE w:val="0"/>
        <w:autoSpaceDN w:val="0"/>
        <w:adjustRightInd w:val="0"/>
        <w:spacing w:after="180"/>
        <w:jc w:val="left"/>
        <w:textAlignment w:val="baseline"/>
        <w:rPr>
          <w:rFonts w:ascii="Times New Roman" w:eastAsia="Times New Roman" w:hAnsi="Times New Roman" w:cs="Times New Roman"/>
          <w:bCs/>
          <w:kern w:val="0"/>
          <w:sz w:val="20"/>
          <w:szCs w:val="20"/>
          <w:lang w:val="en-GB"/>
        </w:rPr>
      </w:pPr>
      <w:r>
        <w:rPr>
          <w:rFonts w:ascii="Times New Roman" w:eastAsia="Times New Roman" w:hAnsi="Times New Roman" w:cs="Times New Roman"/>
          <w:b/>
          <w:kern w:val="0"/>
          <w:sz w:val="20"/>
          <w:szCs w:val="20"/>
          <w:lang w:val="en-GB"/>
        </w:rPr>
        <w:lastRenderedPageBreak/>
        <w:t>PLMN Cell</w:t>
      </w:r>
      <w:r>
        <w:rPr>
          <w:rFonts w:ascii="Times New Roman" w:eastAsia="Times New Roman" w:hAnsi="Times New Roman" w:cs="Times New Roman"/>
          <w:bCs/>
          <w:kern w:val="0"/>
          <w:sz w:val="20"/>
          <w:szCs w:val="20"/>
          <w:lang w:val="en-GB"/>
        </w:rPr>
        <w:t>: a cell of the PLMN.</w:t>
      </w:r>
    </w:p>
    <w:p w14:paraId="6FEB5916" w14:textId="77777777" w:rsidR="00C25844" w:rsidRDefault="00875EFD">
      <w:pPr>
        <w:widowControl/>
        <w:overflowPunct w:val="0"/>
        <w:autoSpaceDE w:val="0"/>
        <w:autoSpaceDN w:val="0"/>
        <w:adjustRightInd w:val="0"/>
        <w:spacing w:after="180"/>
        <w:jc w:val="left"/>
        <w:textAlignment w:val="baseline"/>
        <w:rPr>
          <w:rFonts w:ascii="Times New Roman" w:eastAsia="Times New Roman" w:hAnsi="Times New Roman" w:cs="Times New Roman"/>
          <w:bCs/>
          <w:kern w:val="0"/>
          <w:sz w:val="20"/>
          <w:szCs w:val="20"/>
          <w:lang w:val="en-GB"/>
        </w:rPr>
      </w:pPr>
      <w:r>
        <w:rPr>
          <w:rFonts w:ascii="Times New Roman" w:eastAsia="Times New Roman" w:hAnsi="Times New Roman" w:cs="Times New Roman"/>
          <w:b/>
          <w:kern w:val="0"/>
          <w:sz w:val="20"/>
          <w:szCs w:val="20"/>
          <w:lang w:val="en-GB"/>
        </w:rPr>
        <w:t>RACH-less LTM</w:t>
      </w:r>
      <w:r>
        <w:rPr>
          <w:rFonts w:ascii="Times New Roman" w:eastAsia="Times New Roman" w:hAnsi="Times New Roman" w:cs="Times New Roman"/>
          <w:bCs/>
          <w:kern w:val="0"/>
          <w:sz w:val="20"/>
          <w:szCs w:val="20"/>
          <w:lang w:val="en-GB"/>
        </w:rPr>
        <w:t xml:space="preserve">: an LTM cell switch procedure where UE skips the </w:t>
      </w:r>
      <w:proofErr w:type="gramStart"/>
      <w:r>
        <w:rPr>
          <w:rFonts w:ascii="Times New Roman" w:eastAsia="Times New Roman" w:hAnsi="Times New Roman" w:cs="Times New Roman"/>
          <w:bCs/>
          <w:kern w:val="0"/>
          <w:sz w:val="20"/>
          <w:szCs w:val="20"/>
          <w:lang w:val="en-GB"/>
        </w:rPr>
        <w:t>random access</w:t>
      </w:r>
      <w:proofErr w:type="gramEnd"/>
      <w:r>
        <w:rPr>
          <w:rFonts w:ascii="Times New Roman" w:eastAsia="Times New Roman" w:hAnsi="Times New Roman" w:cs="Times New Roman"/>
          <w:bCs/>
          <w:kern w:val="0"/>
          <w:sz w:val="20"/>
          <w:szCs w:val="20"/>
          <w:lang w:val="en-GB"/>
        </w:rPr>
        <w:t xml:space="preserve"> procedure.</w:t>
      </w:r>
    </w:p>
    <w:p w14:paraId="32C5894B" w14:textId="77777777" w:rsidR="00C25844" w:rsidRDefault="00875EFD">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ko-KR"/>
        </w:rPr>
      </w:pPr>
      <w:proofErr w:type="spellStart"/>
      <w:r>
        <w:rPr>
          <w:rFonts w:ascii="Times New Roman" w:eastAsia="Times New Roman" w:hAnsi="Times New Roman" w:cs="Times New Roman"/>
          <w:b/>
          <w:kern w:val="0"/>
          <w:sz w:val="20"/>
          <w:szCs w:val="20"/>
          <w:lang w:val="en-GB" w:eastAsia="ko-KR"/>
        </w:rPr>
        <w:t>RedCap</w:t>
      </w:r>
      <w:proofErr w:type="spellEnd"/>
      <w:r>
        <w:rPr>
          <w:rFonts w:ascii="Times New Roman" w:eastAsia="Times New Roman" w:hAnsi="Times New Roman" w:cs="Times New Roman"/>
          <w:b/>
          <w:kern w:val="0"/>
          <w:sz w:val="20"/>
          <w:szCs w:val="20"/>
          <w:lang w:val="en-GB" w:eastAsia="ko-KR"/>
        </w:rPr>
        <w:t xml:space="preserve"> UE</w:t>
      </w:r>
      <w:r>
        <w:rPr>
          <w:rFonts w:ascii="Times New Roman" w:eastAsia="Times New Roman" w:hAnsi="Times New Roman" w:cs="Times New Roman"/>
          <w:bCs/>
          <w:kern w:val="0"/>
          <w:sz w:val="20"/>
          <w:szCs w:val="20"/>
          <w:lang w:val="en-GB" w:eastAsia="ko-KR"/>
        </w:rPr>
        <w:t>:</w:t>
      </w:r>
      <w:r>
        <w:rPr>
          <w:rFonts w:ascii="Times New Roman" w:eastAsia="Times New Roman" w:hAnsi="Times New Roman" w:cs="Times New Roman"/>
          <w:kern w:val="0"/>
          <w:sz w:val="20"/>
          <w:szCs w:val="20"/>
          <w:lang w:val="en-GB" w:eastAsia="ko-KR"/>
        </w:rPr>
        <w:t xml:space="preserve"> a UE with reduced capabilities as specified in clause 4.2.21.1 in TS 38.306 [11].</w:t>
      </w:r>
    </w:p>
    <w:p w14:paraId="5F30D617" w14:textId="77777777" w:rsidR="00C25844" w:rsidRDefault="00875EFD">
      <w:pPr>
        <w:widowControl/>
        <w:overflowPunct w:val="0"/>
        <w:autoSpaceDE w:val="0"/>
        <w:autoSpaceDN w:val="0"/>
        <w:adjustRightInd w:val="0"/>
        <w:spacing w:after="180"/>
        <w:jc w:val="left"/>
        <w:textAlignment w:val="baseline"/>
        <w:rPr>
          <w:rFonts w:ascii="Times New Roman" w:eastAsia="Yu Mincho" w:hAnsi="Times New Roman" w:cs="Times New Roman"/>
          <w:bCs/>
          <w:kern w:val="0"/>
          <w:sz w:val="20"/>
          <w:szCs w:val="20"/>
          <w:lang w:val="en-GB"/>
        </w:rPr>
      </w:pPr>
      <w:r>
        <w:rPr>
          <w:rFonts w:ascii="Times New Roman" w:eastAsia="Yu Mincho" w:hAnsi="Times New Roman" w:cs="Times New Roman"/>
          <w:b/>
          <w:kern w:val="0"/>
          <w:sz w:val="20"/>
          <w:szCs w:val="20"/>
          <w:lang w:val="en-GB"/>
        </w:rPr>
        <w:t>Relay discovery</w:t>
      </w:r>
      <w:r>
        <w:rPr>
          <w:rFonts w:ascii="Times New Roman" w:eastAsia="Yu Mincho" w:hAnsi="Times New Roman" w:cs="Times New Roman"/>
          <w:bCs/>
          <w:kern w:val="0"/>
          <w:sz w:val="20"/>
          <w:szCs w:val="20"/>
          <w:lang w:val="en-GB"/>
        </w:rPr>
        <w:t xml:space="preserve">: </w:t>
      </w:r>
      <w:r>
        <w:rPr>
          <w:rFonts w:ascii="Times New Roman" w:eastAsia="Times New Roman" w:hAnsi="Times New Roman" w:cs="Times New Roman"/>
          <w:kern w:val="0"/>
          <w:sz w:val="20"/>
          <w:szCs w:val="20"/>
          <w:lang w:val="en-GB"/>
        </w:rPr>
        <w:t xml:space="preserve">AS functionality enabling 5G </w:t>
      </w:r>
      <w:proofErr w:type="spellStart"/>
      <w:r>
        <w:rPr>
          <w:rFonts w:ascii="Times New Roman" w:eastAsia="Times New Roman" w:hAnsi="Times New Roman" w:cs="Times New Roman"/>
          <w:kern w:val="0"/>
          <w:sz w:val="20"/>
          <w:szCs w:val="20"/>
          <w:lang w:val="en-GB"/>
        </w:rPr>
        <w:t>ProSe</w:t>
      </w:r>
      <w:proofErr w:type="spellEnd"/>
      <w:r>
        <w:rPr>
          <w:rFonts w:ascii="Times New Roman" w:eastAsia="Times New Roman" w:hAnsi="Times New Roman" w:cs="Times New Roman"/>
          <w:kern w:val="0"/>
          <w:sz w:val="20"/>
          <w:szCs w:val="20"/>
          <w:lang w:val="en-GB"/>
        </w:rPr>
        <w:t xml:space="preserve"> UE-to-Network Relay Discovery as defined in TS 23.304 [48], using NR technology but not traversing any network node.</w:t>
      </w:r>
    </w:p>
    <w:p w14:paraId="6F921402" w14:textId="77777777" w:rsidR="00C25844" w:rsidRDefault="00875EFD">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Pr>
          <w:rFonts w:ascii="Times New Roman" w:eastAsia="Times New Roman" w:hAnsi="Times New Roman" w:cs="Times New Roman"/>
          <w:b/>
          <w:kern w:val="0"/>
          <w:sz w:val="20"/>
          <w:szCs w:val="20"/>
          <w:lang w:val="en-GB"/>
        </w:rPr>
        <w:t>Satellite</w:t>
      </w:r>
      <w:r>
        <w:rPr>
          <w:rFonts w:ascii="Times New Roman" w:eastAsia="Times New Roman" w:hAnsi="Times New Roman" w:cs="Times New Roman"/>
          <w:bCs/>
          <w:kern w:val="0"/>
          <w:sz w:val="20"/>
          <w:szCs w:val="20"/>
          <w:lang w:val="en-GB"/>
        </w:rPr>
        <w:t>:</w:t>
      </w:r>
      <w:r>
        <w:rPr>
          <w:rFonts w:ascii="Times New Roman" w:eastAsia="Times New Roman" w:hAnsi="Times New Roman" w:cs="Times New Roman"/>
          <w:b/>
          <w:kern w:val="0"/>
          <w:sz w:val="20"/>
          <w:szCs w:val="20"/>
          <w:lang w:val="en-GB"/>
        </w:rPr>
        <w:t xml:space="preserve"> </w:t>
      </w:r>
      <w:r>
        <w:rPr>
          <w:rFonts w:ascii="Times New Roman" w:eastAsia="Times New Roman" w:hAnsi="Times New Roman" w:cs="Times New Roman"/>
          <w:kern w:val="0"/>
          <w:sz w:val="20"/>
          <w:szCs w:val="20"/>
          <w:lang w:val="en-GB"/>
        </w:rPr>
        <w:t>a space-borne vehicle orbiting the Earth embarking the NTN payload.</w:t>
      </w:r>
    </w:p>
    <w:p w14:paraId="521680E5" w14:textId="77777777" w:rsidR="00C25844" w:rsidRDefault="00875EFD">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Pr>
          <w:rFonts w:ascii="Times New Roman" w:eastAsia="Times New Roman" w:hAnsi="Times New Roman" w:cs="Times New Roman"/>
          <w:b/>
          <w:kern w:val="0"/>
          <w:sz w:val="20"/>
          <w:szCs w:val="20"/>
          <w:lang w:val="en-GB"/>
        </w:rPr>
        <w:t>Service link</w:t>
      </w:r>
      <w:r>
        <w:rPr>
          <w:rFonts w:ascii="Times New Roman" w:eastAsia="Times New Roman" w:hAnsi="Times New Roman" w:cs="Times New Roman"/>
          <w:bCs/>
          <w:kern w:val="0"/>
          <w:sz w:val="20"/>
          <w:szCs w:val="20"/>
          <w:lang w:val="en-GB"/>
        </w:rPr>
        <w:t>:</w:t>
      </w:r>
      <w:r>
        <w:rPr>
          <w:rFonts w:ascii="Times New Roman" w:eastAsia="Times New Roman" w:hAnsi="Times New Roman" w:cs="Times New Roman"/>
          <w:b/>
          <w:kern w:val="0"/>
          <w:sz w:val="20"/>
          <w:szCs w:val="20"/>
          <w:lang w:val="en-GB"/>
        </w:rPr>
        <w:t xml:space="preserve"> </w:t>
      </w:r>
      <w:r>
        <w:rPr>
          <w:rFonts w:ascii="Times New Roman" w:eastAsia="Times New Roman" w:hAnsi="Times New Roman" w:cs="Times New Roman"/>
          <w:kern w:val="0"/>
          <w:sz w:val="20"/>
          <w:szCs w:val="20"/>
          <w:lang w:val="en-GB"/>
        </w:rPr>
        <w:t>wireless link between the NTN payload and UE.</w:t>
      </w:r>
    </w:p>
    <w:p w14:paraId="445BA7E2" w14:textId="77777777" w:rsidR="00C25844" w:rsidRDefault="00875EFD">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proofErr w:type="spellStart"/>
      <w:r>
        <w:rPr>
          <w:rFonts w:ascii="Times New Roman" w:eastAsia="Times New Roman" w:hAnsi="Times New Roman" w:cs="Times New Roman"/>
          <w:b/>
          <w:kern w:val="0"/>
          <w:sz w:val="20"/>
          <w:szCs w:val="20"/>
          <w:lang w:val="en-GB"/>
        </w:rPr>
        <w:t>Sidelink</w:t>
      </w:r>
      <w:proofErr w:type="spellEnd"/>
      <w:r>
        <w:rPr>
          <w:rFonts w:ascii="Times New Roman" w:eastAsia="Times New Roman" w:hAnsi="Times New Roman" w:cs="Times New Roman"/>
          <w:b/>
          <w:kern w:val="0"/>
          <w:sz w:val="20"/>
          <w:szCs w:val="20"/>
          <w:lang w:val="en-GB"/>
        </w:rPr>
        <w:t xml:space="preserve"> Discovery RSRP:</w:t>
      </w:r>
      <w:r>
        <w:rPr>
          <w:rFonts w:ascii="Times New Roman" w:eastAsia="Times New Roman" w:hAnsi="Times New Roman" w:cs="Times New Roman"/>
          <w:kern w:val="0"/>
          <w:sz w:val="20"/>
          <w:szCs w:val="20"/>
          <w:lang w:val="en-GB"/>
        </w:rPr>
        <w:t xml:space="preserve"> RSRP measurements on PC5 link related to NR </w:t>
      </w:r>
      <w:proofErr w:type="spellStart"/>
      <w:r>
        <w:rPr>
          <w:rFonts w:ascii="Times New Roman" w:eastAsia="Times New Roman" w:hAnsi="Times New Roman" w:cs="Times New Roman"/>
          <w:kern w:val="0"/>
          <w:sz w:val="20"/>
          <w:szCs w:val="20"/>
          <w:lang w:val="en-GB"/>
        </w:rPr>
        <w:t>sidelink</w:t>
      </w:r>
      <w:proofErr w:type="spellEnd"/>
      <w:r>
        <w:rPr>
          <w:rFonts w:ascii="Times New Roman" w:eastAsia="Times New Roman" w:hAnsi="Times New Roman" w:cs="Times New Roman"/>
          <w:kern w:val="0"/>
          <w:sz w:val="20"/>
          <w:szCs w:val="20"/>
          <w:lang w:val="en-GB"/>
        </w:rPr>
        <w:t xml:space="preserve"> discovery.</w:t>
      </w:r>
    </w:p>
    <w:p w14:paraId="0B446903" w14:textId="77777777" w:rsidR="00C25844" w:rsidRDefault="00875EFD">
      <w:pPr>
        <w:widowControl/>
        <w:overflowPunct w:val="0"/>
        <w:autoSpaceDE w:val="0"/>
        <w:autoSpaceDN w:val="0"/>
        <w:adjustRightInd w:val="0"/>
        <w:spacing w:after="180"/>
        <w:jc w:val="left"/>
        <w:textAlignment w:val="baseline"/>
        <w:rPr>
          <w:rFonts w:ascii="Times New Roman" w:eastAsia="Times New Roman" w:hAnsi="Times New Roman" w:cs="Times New Roman"/>
          <w:b/>
          <w:kern w:val="0"/>
          <w:sz w:val="20"/>
          <w:szCs w:val="20"/>
          <w:lang w:val="en-GB"/>
        </w:rPr>
      </w:pPr>
      <w:proofErr w:type="spellStart"/>
      <w:r>
        <w:rPr>
          <w:rFonts w:ascii="Times New Roman" w:eastAsia="Times New Roman" w:hAnsi="Times New Roman" w:cs="Times New Roman"/>
          <w:b/>
          <w:kern w:val="0"/>
          <w:sz w:val="20"/>
          <w:szCs w:val="20"/>
          <w:lang w:val="en-GB"/>
        </w:rPr>
        <w:t>Sidelink</w:t>
      </w:r>
      <w:proofErr w:type="spellEnd"/>
      <w:r>
        <w:rPr>
          <w:rFonts w:ascii="Times New Roman" w:eastAsia="Times New Roman" w:hAnsi="Times New Roman" w:cs="Times New Roman"/>
          <w:b/>
          <w:kern w:val="0"/>
          <w:sz w:val="20"/>
          <w:szCs w:val="20"/>
          <w:lang w:val="en-GB"/>
        </w:rPr>
        <w:t xml:space="preserve"> RSRP: </w:t>
      </w:r>
      <w:r>
        <w:rPr>
          <w:rFonts w:ascii="Times New Roman" w:eastAsia="Times New Roman" w:hAnsi="Times New Roman" w:cs="Times New Roman"/>
          <w:kern w:val="0"/>
          <w:sz w:val="20"/>
          <w:szCs w:val="20"/>
          <w:lang w:val="en-GB"/>
        </w:rPr>
        <w:t xml:space="preserve">RSRP measurements on PC5 link related to NR </w:t>
      </w:r>
      <w:proofErr w:type="spellStart"/>
      <w:r>
        <w:rPr>
          <w:rFonts w:ascii="Times New Roman" w:eastAsia="Times New Roman" w:hAnsi="Times New Roman" w:cs="Times New Roman"/>
          <w:kern w:val="0"/>
          <w:sz w:val="20"/>
          <w:szCs w:val="20"/>
          <w:lang w:val="en-GB"/>
        </w:rPr>
        <w:t>sidelink</w:t>
      </w:r>
      <w:proofErr w:type="spellEnd"/>
      <w:r>
        <w:rPr>
          <w:rFonts w:ascii="Times New Roman" w:eastAsia="Times New Roman" w:hAnsi="Times New Roman" w:cs="Times New Roman"/>
          <w:kern w:val="0"/>
          <w:sz w:val="20"/>
          <w:szCs w:val="20"/>
          <w:lang w:val="en-GB"/>
        </w:rPr>
        <w:t xml:space="preserve"> communication.</w:t>
      </w:r>
    </w:p>
    <w:p w14:paraId="5A7D5EBF" w14:textId="77777777" w:rsidR="00C25844" w:rsidRDefault="00875EFD">
      <w:pPr>
        <w:widowControl/>
        <w:overflowPunct w:val="0"/>
        <w:autoSpaceDE w:val="0"/>
        <w:autoSpaceDN w:val="0"/>
        <w:adjustRightInd w:val="0"/>
        <w:spacing w:after="180"/>
        <w:jc w:val="left"/>
        <w:textAlignment w:val="baseline"/>
        <w:rPr>
          <w:rFonts w:ascii="Times New Roman" w:eastAsia="Times New Roman" w:hAnsi="Times New Roman" w:cs="Times New Roman"/>
          <w:bCs/>
          <w:kern w:val="0"/>
          <w:sz w:val="20"/>
          <w:szCs w:val="20"/>
          <w:lang w:val="en-GB"/>
        </w:rPr>
      </w:pPr>
      <w:r>
        <w:rPr>
          <w:rFonts w:ascii="Times New Roman" w:eastAsia="Times New Roman" w:hAnsi="Times New Roman" w:cs="Times New Roman"/>
          <w:b/>
          <w:kern w:val="0"/>
          <w:sz w:val="20"/>
          <w:szCs w:val="20"/>
          <w:lang w:val="en-GB"/>
        </w:rPr>
        <w:t>SNPN Access Mode</w:t>
      </w:r>
      <w:r>
        <w:rPr>
          <w:rFonts w:ascii="Times New Roman" w:eastAsia="Times New Roman" w:hAnsi="Times New Roman" w:cs="Times New Roman"/>
          <w:bCs/>
          <w:kern w:val="0"/>
          <w:sz w:val="20"/>
          <w:szCs w:val="20"/>
          <w:lang w:val="en-GB"/>
        </w:rPr>
        <w:t>: mode of operation whereby a UE only accesses SNPNs.</w:t>
      </w:r>
    </w:p>
    <w:p w14:paraId="16A8AA3E" w14:textId="77777777" w:rsidR="00C25844" w:rsidRDefault="00875EFD">
      <w:pPr>
        <w:widowControl/>
        <w:overflowPunct w:val="0"/>
        <w:autoSpaceDE w:val="0"/>
        <w:autoSpaceDN w:val="0"/>
        <w:adjustRightInd w:val="0"/>
        <w:spacing w:after="180"/>
        <w:jc w:val="left"/>
        <w:textAlignment w:val="baseline"/>
        <w:rPr>
          <w:rFonts w:ascii="Times New Roman" w:eastAsia="Times New Roman" w:hAnsi="Times New Roman" w:cs="Times New Roman"/>
          <w:bCs/>
          <w:kern w:val="0"/>
          <w:sz w:val="20"/>
          <w:szCs w:val="20"/>
          <w:lang w:val="en-GB"/>
        </w:rPr>
      </w:pPr>
      <w:r>
        <w:rPr>
          <w:rFonts w:ascii="Times New Roman" w:eastAsia="Times New Roman" w:hAnsi="Times New Roman" w:cs="Times New Roman"/>
          <w:b/>
          <w:kern w:val="0"/>
          <w:sz w:val="20"/>
          <w:szCs w:val="20"/>
          <w:lang w:val="en-GB"/>
        </w:rPr>
        <w:t>SNPN-only cell</w:t>
      </w:r>
      <w:r>
        <w:rPr>
          <w:rFonts w:ascii="Times New Roman" w:eastAsia="Times New Roman" w:hAnsi="Times New Roman" w:cs="Times New Roman"/>
          <w:bCs/>
          <w:kern w:val="0"/>
          <w:sz w:val="20"/>
          <w:szCs w:val="20"/>
          <w:lang w:val="en-GB"/>
        </w:rPr>
        <w:t>: a cell that is only available for normal service for SNPN subscribers.</w:t>
      </w:r>
    </w:p>
    <w:p w14:paraId="5F97D2BB" w14:textId="77777777" w:rsidR="00C25844" w:rsidRDefault="00875EFD">
      <w:pPr>
        <w:widowControl/>
        <w:overflowPunct w:val="0"/>
        <w:autoSpaceDE w:val="0"/>
        <w:autoSpaceDN w:val="0"/>
        <w:adjustRightInd w:val="0"/>
        <w:spacing w:after="180"/>
        <w:jc w:val="left"/>
        <w:textAlignment w:val="baseline"/>
        <w:rPr>
          <w:rFonts w:ascii="Times New Roman" w:eastAsia="Times New Roman" w:hAnsi="Times New Roman" w:cs="Times New Roman"/>
          <w:bCs/>
          <w:kern w:val="0"/>
          <w:sz w:val="20"/>
          <w:szCs w:val="20"/>
          <w:lang w:val="en-GB"/>
        </w:rPr>
      </w:pPr>
      <w:r>
        <w:rPr>
          <w:rFonts w:ascii="Times New Roman" w:eastAsia="Times New Roman" w:hAnsi="Times New Roman" w:cs="Times New Roman"/>
          <w:b/>
          <w:kern w:val="0"/>
          <w:sz w:val="20"/>
          <w:szCs w:val="20"/>
          <w:lang w:val="en-GB"/>
        </w:rPr>
        <w:t>SNPN Identity</w:t>
      </w:r>
      <w:r>
        <w:rPr>
          <w:rFonts w:ascii="Times New Roman" w:eastAsia="Times New Roman" w:hAnsi="Times New Roman" w:cs="Times New Roman"/>
          <w:bCs/>
          <w:kern w:val="0"/>
          <w:sz w:val="20"/>
          <w:szCs w:val="20"/>
          <w:lang w:val="en-GB"/>
        </w:rPr>
        <w:t xml:space="preserve">: the </w:t>
      </w:r>
      <w:r>
        <w:rPr>
          <w:rFonts w:ascii="Times New Roman" w:eastAsia="Times New Roman" w:hAnsi="Times New Roman" w:cs="Times New Roman"/>
          <w:kern w:val="0"/>
          <w:sz w:val="20"/>
          <w:szCs w:val="20"/>
          <w:lang w:val="en-GB"/>
        </w:rPr>
        <w:t>identity of Stand-alone NPN defined by the pair (PLMN ID, NID).</w:t>
      </w:r>
    </w:p>
    <w:p w14:paraId="5E7C3157" w14:textId="77777777" w:rsidR="00C25844" w:rsidRDefault="00875EFD">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Pr>
          <w:rFonts w:ascii="Times New Roman" w:eastAsia="Times New Roman" w:hAnsi="Times New Roman" w:cs="Times New Roman"/>
          <w:b/>
          <w:bCs/>
          <w:kern w:val="0"/>
          <w:sz w:val="20"/>
          <w:szCs w:val="20"/>
          <w:lang w:val="en-GB"/>
        </w:rPr>
        <w:t>Special Cell:</w:t>
      </w:r>
      <w:r>
        <w:rPr>
          <w:rFonts w:ascii="Times New Roman" w:eastAsia="Times New Roman" w:hAnsi="Times New Roman" w:cs="Times New Roman"/>
          <w:kern w:val="0"/>
          <w:sz w:val="20"/>
          <w:szCs w:val="20"/>
          <w:lang w:val="en-GB"/>
        </w:rPr>
        <w:t xml:space="preserve"> For Dual Connectivity operation the term Special Cell refers to the </w:t>
      </w:r>
      <w:proofErr w:type="spellStart"/>
      <w:r>
        <w:rPr>
          <w:rFonts w:ascii="Times New Roman" w:eastAsia="Times New Roman" w:hAnsi="Times New Roman" w:cs="Times New Roman"/>
          <w:kern w:val="0"/>
          <w:sz w:val="20"/>
          <w:szCs w:val="20"/>
          <w:lang w:val="en-GB"/>
        </w:rPr>
        <w:t>PCell</w:t>
      </w:r>
      <w:proofErr w:type="spellEnd"/>
      <w:r>
        <w:rPr>
          <w:rFonts w:ascii="Times New Roman" w:eastAsia="Times New Roman" w:hAnsi="Times New Roman" w:cs="Times New Roman"/>
          <w:kern w:val="0"/>
          <w:sz w:val="20"/>
          <w:szCs w:val="20"/>
          <w:lang w:val="en-GB"/>
        </w:rPr>
        <w:t xml:space="preserve"> of the MCG or the </w:t>
      </w:r>
      <w:proofErr w:type="spellStart"/>
      <w:r>
        <w:rPr>
          <w:rFonts w:ascii="Times New Roman" w:eastAsia="Times New Roman" w:hAnsi="Times New Roman" w:cs="Times New Roman"/>
          <w:kern w:val="0"/>
          <w:sz w:val="20"/>
          <w:szCs w:val="20"/>
          <w:lang w:val="en-GB"/>
        </w:rPr>
        <w:t>PSCell</w:t>
      </w:r>
      <w:proofErr w:type="spellEnd"/>
      <w:r>
        <w:rPr>
          <w:rFonts w:ascii="Times New Roman" w:eastAsia="Times New Roman" w:hAnsi="Times New Roman" w:cs="Times New Roman"/>
          <w:kern w:val="0"/>
          <w:sz w:val="20"/>
          <w:szCs w:val="20"/>
          <w:lang w:val="en-GB"/>
        </w:rPr>
        <w:t xml:space="preserve"> of the SCG, otherwise, in case of NR Standalone, the term Special Cell refers to the </w:t>
      </w:r>
      <w:proofErr w:type="spellStart"/>
      <w:r>
        <w:rPr>
          <w:rFonts w:ascii="Times New Roman" w:eastAsia="Times New Roman" w:hAnsi="Times New Roman" w:cs="Times New Roman"/>
          <w:kern w:val="0"/>
          <w:sz w:val="20"/>
          <w:szCs w:val="20"/>
          <w:lang w:val="en-GB"/>
        </w:rPr>
        <w:t>PCell</w:t>
      </w:r>
      <w:proofErr w:type="spellEnd"/>
      <w:r>
        <w:rPr>
          <w:rFonts w:ascii="Times New Roman" w:eastAsia="Times New Roman" w:hAnsi="Times New Roman" w:cs="Times New Roman"/>
          <w:kern w:val="0"/>
          <w:sz w:val="20"/>
          <w:szCs w:val="20"/>
          <w:lang w:val="en-GB"/>
        </w:rPr>
        <w:t>.</w:t>
      </w:r>
    </w:p>
    <w:p w14:paraId="5D7DB58A" w14:textId="77777777" w:rsidR="00C25844" w:rsidRDefault="00875EFD">
      <w:pPr>
        <w:widowControl/>
        <w:overflowPunct w:val="0"/>
        <w:autoSpaceDE w:val="0"/>
        <w:autoSpaceDN w:val="0"/>
        <w:adjustRightInd w:val="0"/>
        <w:spacing w:after="180"/>
        <w:jc w:val="left"/>
        <w:textAlignment w:val="baseline"/>
        <w:rPr>
          <w:rFonts w:ascii="Times New Roman" w:eastAsia="Times New Roman" w:hAnsi="Times New Roman" w:cs="Times New Roman"/>
          <w:b/>
          <w:kern w:val="0"/>
          <w:sz w:val="20"/>
          <w:szCs w:val="20"/>
          <w:lang w:val="en-GB"/>
        </w:rPr>
      </w:pPr>
      <w:r>
        <w:rPr>
          <w:rFonts w:ascii="Times New Roman" w:eastAsia="Times New Roman" w:hAnsi="Times New Roman" w:cs="Times New Roman"/>
          <w:b/>
          <w:kern w:val="0"/>
          <w:sz w:val="20"/>
          <w:szCs w:val="20"/>
          <w:lang w:val="en-GB"/>
        </w:rPr>
        <w:t>Transmit/Receive Point</w:t>
      </w:r>
      <w:r>
        <w:rPr>
          <w:rFonts w:ascii="Times New Roman" w:eastAsia="Times New Roman" w:hAnsi="Times New Roman" w:cs="Times New Roman"/>
          <w:bCs/>
          <w:kern w:val="0"/>
          <w:sz w:val="20"/>
          <w:szCs w:val="20"/>
          <w:lang w:val="en-GB"/>
        </w:rPr>
        <w:t>:</w:t>
      </w:r>
      <w:r>
        <w:rPr>
          <w:rFonts w:ascii="Times New Roman" w:eastAsia="Times New Roman" w:hAnsi="Times New Roman" w:cs="Times New Roman"/>
          <w:b/>
          <w:kern w:val="0"/>
          <w:sz w:val="20"/>
          <w:szCs w:val="20"/>
          <w:lang w:val="en-GB"/>
        </w:rPr>
        <w:t xml:space="preserve"> </w:t>
      </w:r>
      <w:r>
        <w:rPr>
          <w:rFonts w:ascii="Times New Roman" w:eastAsia="Times New Roman" w:hAnsi="Times New Roman" w:cs="Times New Roman"/>
          <w:bCs/>
          <w:kern w:val="0"/>
          <w:sz w:val="20"/>
          <w:szCs w:val="20"/>
          <w:lang w:val="en-GB"/>
        </w:rPr>
        <w:t xml:space="preserve">part of the </w:t>
      </w:r>
      <w:proofErr w:type="spellStart"/>
      <w:r>
        <w:rPr>
          <w:rFonts w:ascii="Times New Roman" w:eastAsia="Times New Roman" w:hAnsi="Times New Roman" w:cs="Times New Roman"/>
          <w:bCs/>
          <w:kern w:val="0"/>
          <w:sz w:val="20"/>
          <w:szCs w:val="20"/>
          <w:lang w:val="en-GB"/>
        </w:rPr>
        <w:t>gNB</w:t>
      </w:r>
      <w:proofErr w:type="spellEnd"/>
      <w:r>
        <w:rPr>
          <w:rFonts w:ascii="Times New Roman" w:eastAsia="Times New Roman" w:hAnsi="Times New Roman" w:cs="Times New Roman"/>
          <w:bCs/>
          <w:kern w:val="0"/>
          <w:sz w:val="20"/>
          <w:szCs w:val="20"/>
          <w:lang w:val="en-GB"/>
        </w:rPr>
        <w:t xml:space="preserve"> transmitting and receiving radio signals to/from UE according to physical layer properties and parameters inherent to that element.</w:t>
      </w:r>
    </w:p>
    <w:p w14:paraId="3AAA4E4B" w14:textId="77777777" w:rsidR="00C25844" w:rsidRDefault="00875EFD">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Pr>
          <w:rFonts w:ascii="Times New Roman" w:eastAsia="Times New Roman" w:hAnsi="Times New Roman" w:cs="Times New Roman"/>
          <w:b/>
          <w:kern w:val="0"/>
          <w:sz w:val="20"/>
          <w:szCs w:val="20"/>
          <w:lang w:val="en-GB"/>
        </w:rPr>
        <w:t>U2N Relay UE</w:t>
      </w:r>
      <w:r>
        <w:rPr>
          <w:rFonts w:ascii="Times New Roman" w:eastAsia="Times New Roman" w:hAnsi="Times New Roman" w:cs="Times New Roman"/>
          <w:bCs/>
          <w:kern w:val="0"/>
          <w:sz w:val="20"/>
          <w:szCs w:val="20"/>
          <w:lang w:val="en-GB"/>
        </w:rPr>
        <w:t>:</w:t>
      </w:r>
      <w:r>
        <w:rPr>
          <w:rFonts w:ascii="Times New Roman" w:eastAsia="Times New Roman" w:hAnsi="Times New Roman" w:cs="Times New Roman"/>
          <w:kern w:val="0"/>
          <w:sz w:val="20"/>
          <w:szCs w:val="20"/>
          <w:lang w:val="en-GB"/>
        </w:rPr>
        <w:t xml:space="preserve"> a UE that provides functionality to support connectivity to the network for U2N Remote UE(s).</w:t>
      </w:r>
    </w:p>
    <w:p w14:paraId="328A60F3" w14:textId="77777777" w:rsidR="00C25844" w:rsidRDefault="00875EFD">
      <w:pPr>
        <w:widowControl/>
        <w:overflowPunct w:val="0"/>
        <w:autoSpaceDE w:val="0"/>
        <w:autoSpaceDN w:val="0"/>
        <w:adjustRightInd w:val="0"/>
        <w:spacing w:after="180"/>
        <w:jc w:val="left"/>
        <w:textAlignment w:val="baseline"/>
        <w:rPr>
          <w:rFonts w:ascii="Times New Roman" w:eastAsia="Times New Roman" w:hAnsi="Times New Roman" w:cs="Times New Roman"/>
          <w:b/>
          <w:kern w:val="0"/>
          <w:sz w:val="20"/>
          <w:szCs w:val="20"/>
          <w:lang w:val="en-GB"/>
        </w:rPr>
      </w:pPr>
      <w:r>
        <w:rPr>
          <w:rFonts w:ascii="Times New Roman" w:eastAsia="Times New Roman" w:hAnsi="Times New Roman" w:cs="Times New Roman"/>
          <w:b/>
          <w:kern w:val="0"/>
          <w:sz w:val="20"/>
          <w:szCs w:val="20"/>
          <w:lang w:val="en-GB"/>
        </w:rPr>
        <w:t>U2N Remote UE</w:t>
      </w:r>
      <w:r>
        <w:rPr>
          <w:rFonts w:ascii="Times New Roman" w:eastAsia="Times New Roman" w:hAnsi="Times New Roman" w:cs="Times New Roman"/>
          <w:bCs/>
          <w:kern w:val="0"/>
          <w:sz w:val="20"/>
          <w:szCs w:val="20"/>
          <w:lang w:val="en-GB"/>
        </w:rPr>
        <w:t xml:space="preserve">: </w:t>
      </w:r>
      <w:r>
        <w:rPr>
          <w:rFonts w:ascii="Times New Roman" w:eastAsia="Times New Roman" w:hAnsi="Times New Roman" w:cs="Times New Roman"/>
          <w:kern w:val="0"/>
          <w:sz w:val="20"/>
          <w:szCs w:val="20"/>
          <w:lang w:val="en-GB"/>
        </w:rPr>
        <w:t>a UE that communicates with the network via a U2N Relay UE.</w:t>
      </w:r>
    </w:p>
    <w:p w14:paraId="01B60B9E" w14:textId="77777777" w:rsidR="00C25844" w:rsidRDefault="00875EFD">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Pr>
          <w:rFonts w:ascii="Times New Roman" w:eastAsia="Times New Roman" w:hAnsi="Times New Roman" w:cs="Times New Roman"/>
          <w:b/>
          <w:kern w:val="0"/>
          <w:sz w:val="20"/>
          <w:szCs w:val="20"/>
          <w:lang w:val="en-GB"/>
        </w:rPr>
        <w:t>U2U Relay UE</w:t>
      </w:r>
      <w:r>
        <w:rPr>
          <w:rFonts w:ascii="Times New Roman" w:eastAsia="Times New Roman" w:hAnsi="Times New Roman" w:cs="Times New Roman"/>
          <w:kern w:val="0"/>
          <w:sz w:val="20"/>
          <w:szCs w:val="20"/>
          <w:lang w:val="en-GB"/>
        </w:rPr>
        <w:t>: a UE that provides functionality to support connectivity between two U2U Remote UEs.</w:t>
      </w:r>
    </w:p>
    <w:p w14:paraId="3FE86EDC" w14:textId="77777777" w:rsidR="00C25844" w:rsidRDefault="00875EFD">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Pr>
          <w:rFonts w:ascii="Times New Roman" w:eastAsia="Times New Roman" w:hAnsi="Times New Roman" w:cs="Times New Roman"/>
          <w:b/>
          <w:kern w:val="0"/>
          <w:sz w:val="20"/>
          <w:szCs w:val="20"/>
          <w:lang w:val="en-GB"/>
        </w:rPr>
        <w:t>U2U Remote UE</w:t>
      </w:r>
      <w:r>
        <w:rPr>
          <w:rFonts w:ascii="Times New Roman" w:eastAsia="Times New Roman" w:hAnsi="Times New Roman" w:cs="Times New Roman"/>
          <w:kern w:val="0"/>
          <w:sz w:val="20"/>
          <w:szCs w:val="20"/>
          <w:lang w:val="en-GB"/>
        </w:rPr>
        <w:t>: a UE that communicates with other UE(s) via a U2U Relay UE.</w:t>
      </w:r>
    </w:p>
    <w:p w14:paraId="52F1CC2F" w14:textId="77777777" w:rsidR="00C25844" w:rsidRDefault="00875EFD">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Pr>
          <w:rFonts w:ascii="Times New Roman" w:eastAsia="Times New Roman" w:hAnsi="Times New Roman" w:cs="Times New Roman"/>
          <w:b/>
          <w:kern w:val="0"/>
          <w:sz w:val="20"/>
          <w:szCs w:val="20"/>
          <w:lang w:val="en-GB"/>
        </w:rPr>
        <w:t>Upstream</w:t>
      </w:r>
      <w:r>
        <w:rPr>
          <w:rFonts w:ascii="Times New Roman" w:eastAsia="Times New Roman" w:hAnsi="Times New Roman" w:cs="Times New Roman"/>
          <w:kern w:val="0"/>
          <w:sz w:val="20"/>
          <w:szCs w:val="20"/>
          <w:lang w:val="en-GB"/>
        </w:rPr>
        <w:t>: direction toward parent node in IAB-topology.</w:t>
      </w:r>
    </w:p>
    <w:p w14:paraId="213304E3" w14:textId="77777777" w:rsidR="00C25844" w:rsidRDefault="00875EFD">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proofErr w:type="spellStart"/>
      <w:r>
        <w:rPr>
          <w:rFonts w:ascii="Times New Roman" w:eastAsia="Times New Roman" w:hAnsi="Times New Roman" w:cs="Times New Roman"/>
          <w:b/>
          <w:bCs/>
          <w:kern w:val="0"/>
          <w:sz w:val="20"/>
          <w:szCs w:val="20"/>
          <w:lang w:val="en-GB"/>
        </w:rPr>
        <w:t>Uu</w:t>
      </w:r>
      <w:proofErr w:type="spellEnd"/>
      <w:r>
        <w:rPr>
          <w:rFonts w:ascii="Times New Roman" w:eastAsia="Times New Roman" w:hAnsi="Times New Roman" w:cs="Times New Roman"/>
          <w:b/>
          <w:bCs/>
          <w:kern w:val="0"/>
          <w:sz w:val="20"/>
          <w:szCs w:val="20"/>
          <w:lang w:val="en-GB"/>
        </w:rPr>
        <w:t xml:space="preserve"> Relay RLC channel</w:t>
      </w:r>
      <w:r>
        <w:rPr>
          <w:rFonts w:ascii="Times New Roman" w:eastAsia="Times New Roman" w:hAnsi="Times New Roman" w:cs="Times New Roman"/>
          <w:kern w:val="0"/>
          <w:sz w:val="20"/>
          <w:szCs w:val="20"/>
          <w:lang w:val="en-GB"/>
        </w:rPr>
        <w:t xml:space="preserve">: an RLC channel between L2 U2N Relay UE or MP Relay UE and </w:t>
      </w:r>
      <w:proofErr w:type="spellStart"/>
      <w:r>
        <w:rPr>
          <w:rFonts w:ascii="Times New Roman" w:eastAsia="Times New Roman" w:hAnsi="Times New Roman" w:cs="Times New Roman"/>
          <w:kern w:val="0"/>
          <w:sz w:val="20"/>
          <w:szCs w:val="20"/>
          <w:lang w:val="en-GB"/>
        </w:rPr>
        <w:t>gNB</w:t>
      </w:r>
      <w:proofErr w:type="spellEnd"/>
      <w:r>
        <w:rPr>
          <w:rFonts w:ascii="Times New Roman" w:eastAsia="Times New Roman" w:hAnsi="Times New Roman" w:cs="Times New Roman"/>
          <w:kern w:val="0"/>
          <w:sz w:val="20"/>
          <w:szCs w:val="20"/>
          <w:lang w:val="en-GB"/>
        </w:rPr>
        <w:t xml:space="preserve">, which is used to transport packets over </w:t>
      </w:r>
      <w:proofErr w:type="spellStart"/>
      <w:r>
        <w:rPr>
          <w:rFonts w:ascii="Times New Roman" w:eastAsia="Times New Roman" w:hAnsi="Times New Roman" w:cs="Times New Roman"/>
          <w:kern w:val="0"/>
          <w:sz w:val="20"/>
          <w:szCs w:val="20"/>
          <w:lang w:val="en-GB"/>
        </w:rPr>
        <w:t>Uu</w:t>
      </w:r>
      <w:proofErr w:type="spellEnd"/>
      <w:r>
        <w:rPr>
          <w:rFonts w:ascii="Times New Roman" w:eastAsia="Times New Roman" w:hAnsi="Times New Roman" w:cs="Times New Roman"/>
          <w:kern w:val="0"/>
          <w:sz w:val="20"/>
          <w:szCs w:val="20"/>
          <w:lang w:val="en-GB"/>
        </w:rPr>
        <w:t xml:space="preserve"> for L2 UE-to-Network Relay or for indirect path in case of MP.</w:t>
      </w:r>
    </w:p>
    <w:p w14:paraId="3D4F3BD3" w14:textId="77777777" w:rsidR="00C25844" w:rsidRDefault="00875EFD">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Pr>
          <w:rFonts w:ascii="Times New Roman" w:eastAsia="Times New Roman" w:hAnsi="Times New Roman" w:cs="Times New Roman"/>
          <w:b/>
          <w:kern w:val="0"/>
          <w:sz w:val="20"/>
          <w:szCs w:val="20"/>
          <w:lang w:val="en-GB"/>
        </w:rPr>
        <w:t xml:space="preserve">V2X </w:t>
      </w:r>
      <w:proofErr w:type="spellStart"/>
      <w:r>
        <w:rPr>
          <w:rFonts w:ascii="Times New Roman" w:eastAsia="Times New Roman" w:hAnsi="Times New Roman" w:cs="Times New Roman"/>
          <w:b/>
          <w:kern w:val="0"/>
          <w:sz w:val="20"/>
          <w:szCs w:val="20"/>
          <w:lang w:val="en-GB"/>
        </w:rPr>
        <w:t>sidelink</w:t>
      </w:r>
      <w:proofErr w:type="spellEnd"/>
      <w:r>
        <w:rPr>
          <w:rFonts w:ascii="Times New Roman" w:eastAsia="Times New Roman" w:hAnsi="Times New Roman" w:cs="Times New Roman"/>
          <w:b/>
          <w:kern w:val="0"/>
          <w:sz w:val="20"/>
          <w:szCs w:val="20"/>
          <w:lang w:val="en-GB" w:eastAsia="ko-KR"/>
        </w:rPr>
        <w:t xml:space="preserve"> communication</w:t>
      </w:r>
      <w:r>
        <w:rPr>
          <w:rFonts w:ascii="Times New Roman" w:eastAsia="Times New Roman" w:hAnsi="Times New Roman" w:cs="Times New Roman"/>
          <w:kern w:val="0"/>
          <w:sz w:val="20"/>
          <w:szCs w:val="20"/>
          <w:lang w:val="en-GB"/>
        </w:rPr>
        <w:t>:</w:t>
      </w:r>
      <w:r>
        <w:rPr>
          <w:rFonts w:ascii="Times New Roman" w:eastAsia="Times New Roman" w:hAnsi="Times New Roman" w:cs="Times New Roman"/>
          <w:kern w:val="0"/>
          <w:sz w:val="20"/>
          <w:szCs w:val="20"/>
          <w:lang w:val="en-GB" w:eastAsia="ko-KR"/>
        </w:rPr>
        <w:t xml:space="preserve"> </w:t>
      </w:r>
      <w:r>
        <w:rPr>
          <w:rFonts w:ascii="Times New Roman" w:eastAsia="Times New Roman" w:hAnsi="Times New Roman" w:cs="Times New Roman"/>
          <w:kern w:val="0"/>
          <w:sz w:val="20"/>
          <w:szCs w:val="20"/>
          <w:lang w:val="en-GB"/>
        </w:rPr>
        <w:t>AS functionality enabling V2X communication as defined in TS 23.285 [41], between nearby UEs, using E-UTRA technology but not traversing any network node.</w:t>
      </w:r>
    </w:p>
    <w:p w14:paraId="23B6F2CF" w14:textId="77777777" w:rsidR="00C25844" w:rsidRDefault="00875EFD">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proofErr w:type="spellStart"/>
      <w:r>
        <w:rPr>
          <w:rFonts w:ascii="Times New Roman" w:eastAsia="Times New Roman" w:hAnsi="Times New Roman" w:cs="Times New Roman"/>
          <w:b/>
          <w:kern w:val="0"/>
          <w:sz w:val="20"/>
          <w:szCs w:val="20"/>
          <w:lang w:val="en-GB"/>
        </w:rPr>
        <w:t>Xn</w:t>
      </w:r>
      <w:proofErr w:type="spellEnd"/>
      <w:r>
        <w:rPr>
          <w:rFonts w:ascii="Times New Roman" w:eastAsia="Times New Roman" w:hAnsi="Times New Roman" w:cs="Times New Roman"/>
          <w:bCs/>
          <w:kern w:val="0"/>
          <w:sz w:val="20"/>
          <w:szCs w:val="20"/>
          <w:lang w:val="en-GB"/>
        </w:rPr>
        <w:t>:</w:t>
      </w:r>
      <w:r>
        <w:rPr>
          <w:rFonts w:ascii="Times New Roman" w:eastAsia="Times New Roman" w:hAnsi="Times New Roman" w:cs="Times New Roman"/>
          <w:kern w:val="0"/>
          <w:sz w:val="20"/>
          <w:szCs w:val="20"/>
          <w:lang w:val="en-GB"/>
        </w:rPr>
        <w:t xml:space="preserve"> network interface between NG-RAN nodes.</w:t>
      </w:r>
    </w:p>
    <w:p w14:paraId="1F80692C" w14:textId="4D06B62C" w:rsidR="00787037" w:rsidRPr="00787037" w:rsidRDefault="00787037" w:rsidP="00787037">
      <w:pPr>
        <w:keepNext/>
        <w:keepLines/>
        <w:widowControl/>
        <w:spacing w:before="180" w:after="180"/>
        <w:ind w:left="1134" w:hanging="1134"/>
        <w:jc w:val="left"/>
        <w:outlineLvl w:val="1"/>
        <w:rPr>
          <w:rFonts w:ascii="Arial" w:eastAsia="??" w:hAnsi="Arial" w:cs="Times New Roman"/>
          <w:color w:val="FF0000"/>
          <w:kern w:val="0"/>
          <w:sz w:val="32"/>
          <w:szCs w:val="32"/>
          <w:lang w:val="en-GB" w:eastAsia="en-US"/>
        </w:rPr>
      </w:pPr>
      <w:bookmarkStart w:id="67" w:name="_Hlk207986384"/>
      <w:bookmarkStart w:id="68" w:name="_Toc46502102"/>
      <w:bookmarkStart w:id="69" w:name="_Toc37232028"/>
      <w:bookmarkStart w:id="70" w:name="_Toc20388051"/>
      <w:bookmarkStart w:id="71" w:name="_Toc52551433"/>
      <w:bookmarkStart w:id="72" w:name="_Toc185530539"/>
      <w:bookmarkStart w:id="73" w:name="_Toc29376131"/>
      <w:bookmarkStart w:id="74" w:name="_Toc51971450"/>
      <w:bookmarkEnd w:id="13"/>
      <w:bookmarkEnd w:id="14"/>
      <w:bookmarkEnd w:id="15"/>
      <w:bookmarkEnd w:id="16"/>
      <w:bookmarkEnd w:id="17"/>
      <w:bookmarkEnd w:id="18"/>
      <w:bookmarkEnd w:id="19"/>
      <w:bookmarkEnd w:id="20"/>
      <w:r w:rsidRPr="00787037">
        <w:rPr>
          <w:rFonts w:ascii="Arial" w:eastAsia="??" w:hAnsi="Arial" w:cs="Times New Roman"/>
          <w:color w:val="FF0000"/>
          <w:kern w:val="0"/>
          <w:sz w:val="32"/>
          <w:szCs w:val="32"/>
          <w:lang w:val="en-GB" w:eastAsia="en-US"/>
        </w:rPr>
        <w:t xml:space="preserve">&lt;&lt; </w:t>
      </w:r>
      <w:r>
        <w:rPr>
          <w:rFonts w:ascii="Arial" w:hAnsi="Arial" w:cs="Times New Roman" w:hint="eastAsia"/>
          <w:color w:val="FF0000"/>
          <w:kern w:val="0"/>
          <w:sz w:val="32"/>
          <w:szCs w:val="32"/>
          <w:lang w:val="en-GB"/>
        </w:rPr>
        <w:t>Next</w:t>
      </w:r>
      <w:r w:rsidRPr="00787037">
        <w:rPr>
          <w:rFonts w:ascii="Arial" w:eastAsia="??" w:hAnsi="Arial" w:cs="Times New Roman"/>
          <w:color w:val="FF0000"/>
          <w:kern w:val="0"/>
          <w:sz w:val="32"/>
          <w:szCs w:val="32"/>
          <w:lang w:val="en-GB" w:eastAsia="en-US"/>
        </w:rPr>
        <w:t xml:space="preserve"> change &gt;&gt;</w:t>
      </w:r>
    </w:p>
    <w:bookmarkEnd w:id="67"/>
    <w:p w14:paraId="3C8DAAEB" w14:textId="77777777" w:rsidR="00C25844" w:rsidRDefault="00875EFD">
      <w:pPr>
        <w:pStyle w:val="1"/>
        <w:widowControl/>
        <w:pBdr>
          <w:top w:val="single" w:sz="12" w:space="3" w:color="auto"/>
        </w:pBdr>
        <w:overflowPunct w:val="0"/>
        <w:autoSpaceDE w:val="0"/>
        <w:autoSpaceDN w:val="0"/>
        <w:adjustRightInd w:val="0"/>
        <w:spacing w:before="240" w:after="180"/>
        <w:ind w:left="1134" w:hanging="1134"/>
        <w:jc w:val="left"/>
        <w:textAlignment w:val="baseline"/>
        <w:rPr>
          <w:rFonts w:ascii="Arial" w:eastAsiaTheme="minorEastAsia" w:hAnsi="Arial" w:cs="Times New Roman"/>
          <w:color w:val="auto"/>
          <w:kern w:val="0"/>
          <w:sz w:val="36"/>
          <w:szCs w:val="20"/>
          <w:lang w:val="en-GB"/>
        </w:rPr>
      </w:pPr>
      <w:r>
        <w:rPr>
          <w:rFonts w:ascii="Arial" w:eastAsia="Times New Roman" w:hAnsi="Arial" w:cs="Times New Roman"/>
          <w:color w:val="auto"/>
          <w:kern w:val="0"/>
          <w:sz w:val="36"/>
          <w:szCs w:val="20"/>
          <w:lang w:val="en-GB"/>
        </w:rPr>
        <w:t>16</w:t>
      </w:r>
      <w:r>
        <w:rPr>
          <w:rFonts w:ascii="Arial" w:eastAsia="Times New Roman" w:hAnsi="Arial" w:cs="Times New Roman"/>
          <w:color w:val="auto"/>
          <w:kern w:val="0"/>
          <w:sz w:val="36"/>
          <w:szCs w:val="20"/>
          <w:lang w:val="en-GB"/>
        </w:rPr>
        <w:tab/>
        <w:t>Verticals Support</w:t>
      </w:r>
      <w:bookmarkEnd w:id="68"/>
      <w:bookmarkEnd w:id="69"/>
      <w:bookmarkEnd w:id="70"/>
      <w:bookmarkEnd w:id="71"/>
      <w:bookmarkEnd w:id="72"/>
      <w:bookmarkEnd w:id="73"/>
      <w:bookmarkEnd w:id="74"/>
    </w:p>
    <w:p w14:paraId="2A19BF91" w14:textId="280768C1" w:rsidR="00787037" w:rsidRPr="00787037" w:rsidRDefault="00787037" w:rsidP="00787037">
      <w:pPr>
        <w:keepNext/>
        <w:keepLines/>
        <w:widowControl/>
        <w:spacing w:before="180" w:after="180"/>
        <w:ind w:left="1134" w:hanging="1134"/>
        <w:jc w:val="left"/>
        <w:outlineLvl w:val="1"/>
        <w:rPr>
          <w:rFonts w:hint="eastAsia"/>
          <w:lang w:val="en-GB"/>
        </w:rPr>
      </w:pPr>
      <w:r w:rsidRPr="00787037">
        <w:rPr>
          <w:rFonts w:ascii="Arial" w:eastAsia="??" w:hAnsi="Arial" w:cs="Times New Roman"/>
          <w:color w:val="FF0000"/>
          <w:kern w:val="0"/>
          <w:sz w:val="32"/>
          <w:szCs w:val="32"/>
          <w:lang w:val="en-GB" w:eastAsia="en-US"/>
        </w:rPr>
        <w:t>&lt;&lt; Partially omitted &gt;&gt;</w:t>
      </w:r>
    </w:p>
    <w:p w14:paraId="21E2CA4C" w14:textId="77777777" w:rsidR="00C25844" w:rsidRDefault="00875EFD">
      <w:pPr>
        <w:pStyle w:val="2"/>
        <w:widowControl/>
        <w:overflowPunct w:val="0"/>
        <w:autoSpaceDE w:val="0"/>
        <w:autoSpaceDN w:val="0"/>
        <w:adjustRightInd w:val="0"/>
        <w:spacing w:before="180" w:after="180"/>
        <w:ind w:left="1134" w:hanging="1134"/>
        <w:jc w:val="left"/>
        <w:textAlignment w:val="baseline"/>
        <w:rPr>
          <w:ins w:id="75" w:author="作者"/>
          <w:rFonts w:ascii="Arial" w:eastAsia="Times New Roman" w:hAnsi="Arial" w:cs="Times New Roman"/>
          <w:color w:val="auto"/>
          <w:kern w:val="0"/>
          <w:sz w:val="32"/>
          <w:szCs w:val="20"/>
          <w:lang w:val="en-GB"/>
        </w:rPr>
      </w:pPr>
      <w:ins w:id="76" w:author="作者">
        <w:r>
          <w:rPr>
            <w:rFonts w:ascii="Arial" w:eastAsia="Times New Roman" w:hAnsi="Arial" w:cs="Times New Roman"/>
            <w:color w:val="auto"/>
            <w:kern w:val="0"/>
            <w:sz w:val="32"/>
            <w:szCs w:val="20"/>
            <w:lang w:val="en-GB"/>
          </w:rPr>
          <w:t>16.x</w:t>
        </w:r>
        <w:r>
          <w:rPr>
            <w:rFonts w:ascii="Arial" w:eastAsia="Times New Roman" w:hAnsi="Arial" w:cs="Times New Roman"/>
            <w:color w:val="auto"/>
            <w:kern w:val="0"/>
            <w:sz w:val="32"/>
            <w:szCs w:val="20"/>
            <w:lang w:val="en-GB"/>
          </w:rPr>
          <w:tab/>
          <w:t>Support of Ambient IoT</w:t>
        </w:r>
      </w:ins>
    </w:p>
    <w:p w14:paraId="14777FAF" w14:textId="77777777" w:rsidR="00C25844" w:rsidRDefault="00875EFD">
      <w:pPr>
        <w:pStyle w:val="30"/>
        <w:widowControl/>
        <w:overflowPunct w:val="0"/>
        <w:autoSpaceDE w:val="0"/>
        <w:autoSpaceDN w:val="0"/>
        <w:adjustRightInd w:val="0"/>
        <w:spacing w:before="120" w:after="180"/>
        <w:ind w:left="1134" w:hanging="1134"/>
        <w:jc w:val="left"/>
        <w:textAlignment w:val="baseline"/>
        <w:rPr>
          <w:ins w:id="77" w:author="作者"/>
          <w:rFonts w:ascii="Arial" w:eastAsia="Times New Roman" w:hAnsi="Arial" w:cs="Times New Roman"/>
          <w:color w:val="auto"/>
          <w:kern w:val="0"/>
          <w:sz w:val="28"/>
          <w:szCs w:val="20"/>
          <w:lang w:val="en-GB"/>
        </w:rPr>
      </w:pPr>
      <w:bookmarkStart w:id="78" w:name="_Toc185530746"/>
      <w:ins w:id="79" w:author="作者">
        <w:r>
          <w:rPr>
            <w:rFonts w:ascii="Arial" w:eastAsia="Times New Roman" w:hAnsi="Arial" w:cs="Times New Roman"/>
            <w:color w:val="auto"/>
            <w:kern w:val="0"/>
            <w:sz w:val="28"/>
            <w:szCs w:val="20"/>
            <w:lang w:val="en-GB"/>
          </w:rPr>
          <w:t>16.x.1</w:t>
        </w:r>
        <w:r>
          <w:rPr>
            <w:rFonts w:ascii="Arial" w:eastAsia="Times New Roman" w:hAnsi="Arial" w:cs="Times New Roman"/>
            <w:color w:val="auto"/>
            <w:kern w:val="0"/>
            <w:sz w:val="28"/>
            <w:szCs w:val="20"/>
            <w:lang w:val="en-GB"/>
          </w:rPr>
          <w:tab/>
          <w:t>General</w:t>
        </w:r>
        <w:bookmarkEnd w:id="78"/>
      </w:ins>
    </w:p>
    <w:p w14:paraId="476A0749" w14:textId="03B27567" w:rsidR="00C25844" w:rsidRDefault="00875EFD" w:rsidP="002D7FAB">
      <w:pPr>
        <w:widowControl/>
        <w:spacing w:after="180"/>
        <w:jc w:val="left"/>
        <w:rPr>
          <w:ins w:id="80" w:author="作者"/>
          <w:rFonts w:ascii="Times New Roman" w:eastAsia="Times New Roman" w:hAnsi="Times New Roman" w:cs="Times New Roman"/>
          <w:kern w:val="0"/>
          <w:sz w:val="20"/>
          <w:szCs w:val="20"/>
          <w:lang w:val="en-GB" w:eastAsia="en-US"/>
        </w:rPr>
      </w:pPr>
      <w:ins w:id="81" w:author="作者">
        <w:r>
          <w:rPr>
            <w:rFonts w:ascii="Times New Roman" w:eastAsia="宋体" w:hAnsi="Times New Roman" w:cs="Times New Roman" w:hint="eastAsia"/>
            <w:kern w:val="0"/>
            <w:sz w:val="20"/>
            <w:szCs w:val="20"/>
          </w:rPr>
          <w:t>A-IoT radio interface provides the communication between A-IoT device(s) and A-IoT reader, as illustrated in Figure 16.x.1-1</w:t>
        </w:r>
        <w:r>
          <w:rPr>
            <w:rFonts w:ascii="Times New Roman" w:eastAsia="MS Mincho" w:hAnsi="Times New Roman" w:cs="Times New Roman"/>
            <w:kern w:val="0"/>
            <w:sz w:val="20"/>
            <w:szCs w:val="20"/>
            <w:lang w:val="en-GB" w:eastAsia="en-US"/>
          </w:rPr>
          <w:t>.</w:t>
        </w:r>
        <w:r>
          <w:rPr>
            <w:rFonts w:ascii="Times New Roman" w:eastAsia="宋体" w:hAnsi="Times New Roman" w:cs="Times New Roman" w:hint="eastAsia"/>
            <w:kern w:val="0"/>
            <w:sz w:val="20"/>
            <w:szCs w:val="20"/>
          </w:rPr>
          <w:t xml:space="preserve"> In </w:t>
        </w:r>
        <w:r w:rsidR="00D433E0">
          <w:rPr>
            <w:rFonts w:ascii="Times New Roman" w:eastAsia="宋体" w:hAnsi="Times New Roman" w:cs="Times New Roman" w:hint="eastAsia"/>
            <w:kern w:val="0"/>
            <w:sz w:val="20"/>
            <w:szCs w:val="20"/>
          </w:rPr>
          <w:t>this r</w:t>
        </w:r>
        <w:r>
          <w:rPr>
            <w:rFonts w:ascii="Times New Roman" w:eastAsia="宋体" w:hAnsi="Times New Roman" w:cs="Times New Roman" w:hint="eastAsia"/>
            <w:kern w:val="0"/>
            <w:sz w:val="20"/>
            <w:szCs w:val="20"/>
          </w:rPr>
          <w:t xml:space="preserve">elease, the A-IoT reader is a </w:t>
        </w:r>
        <w:proofErr w:type="spellStart"/>
        <w:r>
          <w:rPr>
            <w:rFonts w:ascii="Times New Roman" w:eastAsia="宋体" w:hAnsi="Times New Roman" w:cs="Times New Roman" w:hint="eastAsia"/>
            <w:kern w:val="0"/>
            <w:sz w:val="20"/>
            <w:szCs w:val="20"/>
          </w:rPr>
          <w:t>gNB</w:t>
        </w:r>
        <w:proofErr w:type="spellEnd"/>
        <w:r>
          <w:rPr>
            <w:rFonts w:ascii="Times New Roman" w:eastAsia="宋体" w:hAnsi="Times New Roman" w:cs="Times New Roman" w:hint="eastAsia"/>
            <w:kern w:val="0"/>
            <w:sz w:val="20"/>
            <w:szCs w:val="20"/>
          </w:rPr>
          <w:t>-reader. A-IoT radio interface can support both inventory procedure and command procedure as defined in TS 23.369 [</w:t>
        </w:r>
        <w:proofErr w:type="spellStart"/>
        <w:r w:rsidR="00D433E0">
          <w:rPr>
            <w:rFonts w:ascii="Times New Roman" w:eastAsia="宋体" w:hAnsi="Times New Roman" w:cs="Times New Roman" w:hint="eastAsia"/>
            <w:kern w:val="0"/>
            <w:sz w:val="20"/>
            <w:szCs w:val="20"/>
          </w:rPr>
          <w:t>zz</w:t>
        </w:r>
        <w:proofErr w:type="spellEnd"/>
        <w:r>
          <w:rPr>
            <w:rFonts w:ascii="Times New Roman" w:eastAsia="宋体" w:hAnsi="Times New Roman" w:cs="Times New Roman" w:hint="eastAsia"/>
            <w:kern w:val="0"/>
            <w:sz w:val="20"/>
            <w:szCs w:val="20"/>
          </w:rPr>
          <w:t>]. An A-IoT device monitors the R2D message as long as it has sufficient energy.</w:t>
        </w:r>
      </w:ins>
    </w:p>
    <w:p w14:paraId="49A64386" w14:textId="77777777" w:rsidR="00C25844" w:rsidRDefault="00407295">
      <w:pPr>
        <w:pStyle w:val="TH"/>
        <w:rPr>
          <w:ins w:id="82" w:author="作者"/>
        </w:rPr>
      </w:pPr>
      <w:ins w:id="83" w:author="作者">
        <w:r>
          <w:rPr>
            <w:noProof/>
          </w:rPr>
          <w:object w:dxaOrig="3370" w:dyaOrig="1240" w14:anchorId="4D1BEE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65.75pt;height:64.2pt;mso-width-percent:0;mso-height-percent:0;mso-width-percent:0;mso-height-percent:0" o:ole="">
              <v:imagedata r:id="rId12" o:title=""/>
            </v:shape>
            <o:OLEObject Type="Embed" ProgID="Visio.Drawing.15" ShapeID="_x0000_i1025" DrawAspect="Content" ObjectID="_1818850907" r:id="rId13"/>
          </w:object>
        </w:r>
      </w:ins>
    </w:p>
    <w:p w14:paraId="0A795AE0" w14:textId="77777777" w:rsidR="00C25844" w:rsidRDefault="00875EFD">
      <w:pPr>
        <w:pStyle w:val="TF"/>
        <w:rPr>
          <w:ins w:id="84" w:author="作者"/>
          <w:rFonts w:eastAsiaTheme="minorEastAsia"/>
          <w:lang w:eastAsia="zh-CN"/>
        </w:rPr>
      </w:pPr>
      <w:ins w:id="85" w:author="作者">
        <w:r>
          <w:t xml:space="preserve">Figure </w:t>
        </w:r>
        <w:r>
          <w:rPr>
            <w:rFonts w:eastAsia="宋体" w:hint="eastAsia"/>
          </w:rPr>
          <w:t>16</w:t>
        </w:r>
        <w:r>
          <w:t>.</w:t>
        </w:r>
        <w:r>
          <w:rPr>
            <w:rFonts w:eastAsia="宋体" w:hint="eastAsia"/>
          </w:rPr>
          <w:t>x</w:t>
        </w:r>
        <w:r>
          <w:t xml:space="preserve">.1-1: </w:t>
        </w:r>
        <w:r>
          <w:rPr>
            <w:rFonts w:eastAsia="宋体" w:hint="eastAsia"/>
            <w:lang w:eastAsia="zh-CN"/>
          </w:rPr>
          <w:t>A</w:t>
        </w:r>
        <w:r>
          <w:rPr>
            <w:rFonts w:eastAsia="宋体" w:hint="eastAsia"/>
          </w:rPr>
          <w:t>rchitecture supporting the A-IoT radio interface</w:t>
        </w:r>
      </w:ins>
    </w:p>
    <w:p w14:paraId="6CA00C21" w14:textId="77777777" w:rsidR="00C25844" w:rsidRDefault="00875EFD">
      <w:pPr>
        <w:pStyle w:val="30"/>
        <w:widowControl/>
        <w:overflowPunct w:val="0"/>
        <w:autoSpaceDE w:val="0"/>
        <w:autoSpaceDN w:val="0"/>
        <w:adjustRightInd w:val="0"/>
        <w:spacing w:before="120" w:after="180"/>
        <w:ind w:left="1134" w:hanging="1134"/>
        <w:jc w:val="left"/>
        <w:textAlignment w:val="baseline"/>
        <w:rPr>
          <w:ins w:id="86" w:author="作者"/>
          <w:rFonts w:ascii="Arial" w:eastAsia="Times New Roman" w:hAnsi="Arial" w:cs="Times New Roman"/>
          <w:color w:val="auto"/>
          <w:kern w:val="0"/>
          <w:sz w:val="28"/>
          <w:szCs w:val="20"/>
          <w:lang w:val="en-GB"/>
        </w:rPr>
      </w:pPr>
      <w:ins w:id="87" w:author="作者">
        <w:r>
          <w:rPr>
            <w:rFonts w:ascii="Arial" w:eastAsia="Times New Roman" w:hAnsi="Arial" w:cs="Times New Roman" w:hint="eastAsia"/>
            <w:color w:val="auto"/>
            <w:kern w:val="0"/>
            <w:sz w:val="28"/>
            <w:szCs w:val="20"/>
            <w:lang w:val="en-GB"/>
          </w:rPr>
          <w:t>16.x</w:t>
        </w:r>
        <w:r>
          <w:rPr>
            <w:rFonts w:ascii="Arial" w:eastAsia="Times New Roman" w:hAnsi="Arial" w:cs="Times New Roman"/>
            <w:color w:val="auto"/>
            <w:kern w:val="0"/>
            <w:sz w:val="28"/>
            <w:szCs w:val="20"/>
            <w:lang w:val="en-GB"/>
          </w:rPr>
          <w:t>.</w:t>
        </w:r>
        <w:r>
          <w:rPr>
            <w:rFonts w:ascii="Arial" w:eastAsiaTheme="minorEastAsia" w:hAnsi="Arial" w:cs="Times New Roman" w:hint="eastAsia"/>
            <w:color w:val="auto"/>
            <w:kern w:val="0"/>
            <w:sz w:val="28"/>
            <w:szCs w:val="20"/>
            <w:lang w:val="en-GB"/>
          </w:rPr>
          <w:t>2</w:t>
        </w:r>
        <w:r>
          <w:rPr>
            <w:rFonts w:ascii="Arial" w:eastAsia="Times New Roman" w:hAnsi="Arial" w:cs="Times New Roman"/>
            <w:color w:val="auto"/>
            <w:kern w:val="0"/>
            <w:sz w:val="28"/>
            <w:szCs w:val="20"/>
            <w:lang w:val="en-GB"/>
          </w:rPr>
          <w:tab/>
        </w:r>
        <w:r>
          <w:rPr>
            <w:rFonts w:ascii="Arial" w:eastAsia="Times New Roman" w:hAnsi="Arial" w:cs="Times New Roman" w:hint="eastAsia"/>
            <w:color w:val="auto"/>
            <w:kern w:val="0"/>
            <w:sz w:val="28"/>
            <w:szCs w:val="20"/>
            <w:lang w:val="en-GB"/>
          </w:rPr>
          <w:t>Architecture</w:t>
        </w:r>
      </w:ins>
    </w:p>
    <w:p w14:paraId="45BD89EF" w14:textId="77777777" w:rsidR="00421F31" w:rsidRPr="00421F31" w:rsidRDefault="00421F31" w:rsidP="00421F31">
      <w:pPr>
        <w:widowControl/>
        <w:spacing w:after="180"/>
        <w:jc w:val="left"/>
        <w:rPr>
          <w:ins w:id="88" w:author="作者"/>
          <w:rFonts w:ascii="Times New Roman" w:eastAsia="宋体" w:hAnsi="Times New Roman" w:cs="Times New Roman"/>
          <w:kern w:val="0"/>
          <w:sz w:val="20"/>
          <w:szCs w:val="20"/>
          <w:lang w:val="en-GB" w:eastAsia="en-US"/>
        </w:rPr>
      </w:pPr>
      <w:ins w:id="89" w:author="作者">
        <w:r w:rsidRPr="00421F31">
          <w:rPr>
            <w:rFonts w:ascii="Times New Roman" w:eastAsia="宋体" w:hAnsi="Times New Roman" w:cs="Times New Roman"/>
            <w:kern w:val="0"/>
            <w:sz w:val="20"/>
            <w:szCs w:val="20"/>
            <w:lang w:val="en-GB" w:eastAsia="en-US"/>
          </w:rPr>
          <w:t>The NG-RAN overall architecture as depicted in section 4.1 is applicable for Ambient IoT along the following adaptations and additions:</w:t>
        </w:r>
      </w:ins>
    </w:p>
    <w:p w14:paraId="13617117" w14:textId="77777777" w:rsidR="00421F31" w:rsidRPr="00421F31" w:rsidRDefault="00421F31" w:rsidP="00421F31">
      <w:pPr>
        <w:pStyle w:val="B1"/>
        <w:rPr>
          <w:ins w:id="90" w:author="作者"/>
        </w:rPr>
      </w:pPr>
      <w:ins w:id="91" w:author="作者">
        <w:r w:rsidRPr="00421F31">
          <w:t>-</w:t>
        </w:r>
        <w:r w:rsidRPr="00421F31">
          <w:tab/>
          <w:t xml:space="preserve">For the sake of supporting the provision of A-IoT services, the involved </w:t>
        </w:r>
        <w:proofErr w:type="spellStart"/>
        <w:r w:rsidRPr="00421F31">
          <w:t>gNBs</w:t>
        </w:r>
        <w:proofErr w:type="spellEnd"/>
        <w:r w:rsidRPr="00421F31">
          <w:t xml:space="preserve"> are enabled to support A-IoT, specifically, the </w:t>
        </w:r>
        <w:proofErr w:type="spellStart"/>
        <w:r w:rsidRPr="00421F31">
          <w:t>gNB</w:t>
        </w:r>
        <w:proofErr w:type="spellEnd"/>
        <w:r w:rsidRPr="00421F31">
          <w:t xml:space="preserve"> supports communication with A-IoT devices by means of A-IoT radio.</w:t>
        </w:r>
      </w:ins>
    </w:p>
    <w:p w14:paraId="1C3C3BFA" w14:textId="77777777" w:rsidR="00421F31" w:rsidRPr="00421F31" w:rsidRDefault="00421F31" w:rsidP="00421F31">
      <w:pPr>
        <w:pStyle w:val="B1"/>
        <w:rPr>
          <w:ins w:id="92" w:author="作者"/>
        </w:rPr>
      </w:pPr>
      <w:ins w:id="93" w:author="作者">
        <w:r w:rsidRPr="00421F31">
          <w:t>-</w:t>
        </w:r>
        <w:r w:rsidRPr="00421F31">
          <w:tab/>
          <w:t xml:space="preserve">A </w:t>
        </w:r>
        <w:proofErr w:type="spellStart"/>
        <w:r w:rsidRPr="00421F31">
          <w:t>gNB</w:t>
        </w:r>
        <w:proofErr w:type="spellEnd"/>
        <w:r w:rsidRPr="00421F31">
          <w:t xml:space="preserve"> may or may not only support communication with A-IoT devices by means of A-IoT radio.</w:t>
        </w:r>
      </w:ins>
    </w:p>
    <w:p w14:paraId="4DD59746" w14:textId="77777777" w:rsidR="00421F31" w:rsidRPr="00421F31" w:rsidRDefault="00421F31" w:rsidP="00421F31">
      <w:pPr>
        <w:pStyle w:val="B1"/>
        <w:rPr>
          <w:ins w:id="94" w:author="作者"/>
        </w:rPr>
      </w:pPr>
      <w:ins w:id="95" w:author="作者">
        <w:r w:rsidRPr="00421F31">
          <w:t>-</w:t>
        </w:r>
        <w:r w:rsidRPr="00421F31">
          <w:tab/>
          <w:t xml:space="preserve">A </w:t>
        </w:r>
        <w:proofErr w:type="spellStart"/>
        <w:r w:rsidRPr="00421F31">
          <w:t>gNB</w:t>
        </w:r>
        <w:proofErr w:type="spellEnd"/>
        <w:r w:rsidRPr="00421F31">
          <w:t xml:space="preserve"> serves one or </w:t>
        </w:r>
        <w:r w:rsidRPr="00421F31">
          <w:rPr>
            <w:rFonts w:hint="eastAsia"/>
          </w:rPr>
          <w:t>multiple</w:t>
        </w:r>
        <w:r w:rsidRPr="00421F31">
          <w:t xml:space="preserve"> readers.</w:t>
        </w:r>
      </w:ins>
    </w:p>
    <w:p w14:paraId="16192DC7" w14:textId="77777777" w:rsidR="00421F31" w:rsidRPr="00421F31" w:rsidRDefault="00421F31" w:rsidP="00421F31">
      <w:pPr>
        <w:pStyle w:val="B1"/>
        <w:rPr>
          <w:ins w:id="96" w:author="作者"/>
        </w:rPr>
      </w:pPr>
      <w:bookmarkStart w:id="97" w:name="_Hlk207650229"/>
      <w:ins w:id="98" w:author="作者">
        <w:r w:rsidRPr="00421F31">
          <w:t>-</w:t>
        </w:r>
        <w:r w:rsidRPr="00421F31">
          <w:tab/>
        </w:r>
        <w:r w:rsidRPr="00421F31">
          <w:rPr>
            <w:rFonts w:hint="eastAsia"/>
          </w:rPr>
          <w:t xml:space="preserve">A </w:t>
        </w:r>
        <w:proofErr w:type="spellStart"/>
        <w:r w:rsidRPr="00421F31">
          <w:rPr>
            <w:rFonts w:hint="eastAsia"/>
          </w:rPr>
          <w:t>gNB</w:t>
        </w:r>
        <w:proofErr w:type="spellEnd"/>
        <w:r w:rsidRPr="00421F31">
          <w:rPr>
            <w:rFonts w:hint="eastAsia"/>
          </w:rPr>
          <w:t xml:space="preserve"> is aware of the mapping relationship between A-IoT Areas and readers by means of OAM configuration.</w:t>
        </w:r>
        <w:bookmarkEnd w:id="97"/>
      </w:ins>
    </w:p>
    <w:p w14:paraId="5EFDDA7F" w14:textId="77777777" w:rsidR="00421F31" w:rsidRPr="00421F31" w:rsidRDefault="00421F31" w:rsidP="00421F31">
      <w:pPr>
        <w:pStyle w:val="B1"/>
        <w:rPr>
          <w:ins w:id="99" w:author="作者"/>
        </w:rPr>
      </w:pPr>
      <w:ins w:id="100" w:author="作者">
        <w:r w:rsidRPr="00421F31">
          <w:t>-</w:t>
        </w:r>
        <w:r w:rsidRPr="00421F31">
          <w:tab/>
          <w:t xml:space="preserve">An A-IoT Area may include readers belonging to the same or different </w:t>
        </w:r>
        <w:proofErr w:type="spellStart"/>
        <w:r w:rsidRPr="00421F31">
          <w:t>gNB</w:t>
        </w:r>
        <w:proofErr w:type="spellEnd"/>
        <w:r w:rsidRPr="00421F31">
          <w:t>.</w:t>
        </w:r>
      </w:ins>
    </w:p>
    <w:p w14:paraId="4BB4249C" w14:textId="77777777" w:rsidR="00421F31" w:rsidRPr="00421F31" w:rsidRDefault="00421F31" w:rsidP="00421F31">
      <w:pPr>
        <w:pStyle w:val="B1"/>
        <w:rPr>
          <w:ins w:id="101" w:author="作者"/>
        </w:rPr>
      </w:pPr>
      <w:ins w:id="102" w:author="作者">
        <w:r w:rsidRPr="00421F31">
          <w:t>-</w:t>
        </w:r>
        <w:r w:rsidRPr="00421F31">
          <w:tab/>
        </w:r>
        <w:r w:rsidRPr="00421F31">
          <w:rPr>
            <w:rFonts w:hint="eastAsia"/>
          </w:rPr>
          <w:t xml:space="preserve">One reader only belongs to one </w:t>
        </w:r>
        <w:proofErr w:type="spellStart"/>
        <w:r w:rsidRPr="00421F31">
          <w:rPr>
            <w:rFonts w:hint="eastAsia"/>
          </w:rPr>
          <w:t>gNB</w:t>
        </w:r>
        <w:proofErr w:type="spellEnd"/>
        <w:r w:rsidRPr="00421F31">
          <w:rPr>
            <w:rFonts w:hint="eastAsia"/>
          </w:rPr>
          <w:t>.</w:t>
        </w:r>
      </w:ins>
    </w:p>
    <w:p w14:paraId="58ED52C8" w14:textId="77777777" w:rsidR="00421F31" w:rsidRPr="00421F31" w:rsidRDefault="00421F31" w:rsidP="00421F31">
      <w:pPr>
        <w:pStyle w:val="B1"/>
        <w:rPr>
          <w:ins w:id="103" w:author="作者"/>
        </w:rPr>
      </w:pPr>
      <w:ins w:id="104" w:author="作者">
        <w:r w:rsidRPr="00421F31">
          <w:t>-</w:t>
        </w:r>
        <w:r w:rsidRPr="00421F31">
          <w:tab/>
        </w:r>
        <w:r w:rsidRPr="00421F31">
          <w:rPr>
            <w:rFonts w:hint="eastAsia"/>
          </w:rPr>
          <w:t>One reader can be mapped to one or multiple A-IoT Areas.</w:t>
        </w:r>
      </w:ins>
    </w:p>
    <w:p w14:paraId="238DA1E4" w14:textId="491736EE" w:rsidR="00421F31" w:rsidRPr="00421F31" w:rsidRDefault="00421F31" w:rsidP="00421F31">
      <w:pPr>
        <w:pStyle w:val="B1"/>
        <w:rPr>
          <w:ins w:id="105" w:author="作者"/>
        </w:rPr>
      </w:pPr>
      <w:ins w:id="106" w:author="作者">
        <w:r w:rsidRPr="00421F31">
          <w:t>-</w:t>
        </w:r>
        <w:r w:rsidRPr="00421F31">
          <w:tab/>
          <w:t>As specified in TS 23.369 [</w:t>
        </w:r>
        <w:proofErr w:type="spellStart"/>
        <w:r w:rsidR="006C376E">
          <w:rPr>
            <w:rFonts w:eastAsiaTheme="minorEastAsia" w:hint="eastAsia"/>
            <w:lang w:eastAsia="zh-CN"/>
          </w:rPr>
          <w:t>zz</w:t>
        </w:r>
        <w:proofErr w:type="spellEnd"/>
        <w:r w:rsidRPr="00421F31">
          <w:t xml:space="preserve">], the A-IoT CN node which the </w:t>
        </w:r>
        <w:proofErr w:type="spellStart"/>
        <w:r w:rsidRPr="00421F31">
          <w:t>gNB</w:t>
        </w:r>
        <w:proofErr w:type="spellEnd"/>
        <w:r w:rsidRPr="00421F31">
          <w:t xml:space="preserve"> connects to is either the AIOTF (in case of direct</w:t>
        </w:r>
        <w:r w:rsidRPr="00421F31">
          <w:rPr>
            <w:rFonts w:hint="eastAsia"/>
          </w:rPr>
          <w:t xml:space="preserve"> connectivity with the </w:t>
        </w:r>
        <w:r w:rsidRPr="00421F31">
          <w:t xml:space="preserve">AIOTF) or the AMF (in case of indirect </w:t>
        </w:r>
        <w:bookmarkStart w:id="107" w:name="_Hlk196473813"/>
        <w:r w:rsidRPr="00421F31">
          <w:t>connectivity with the</w:t>
        </w:r>
        <w:bookmarkEnd w:id="107"/>
        <w:r w:rsidRPr="00421F31">
          <w:t xml:space="preserve"> AIOTF).</w:t>
        </w:r>
        <w:r w:rsidRPr="00421F31">
          <w:rPr>
            <w:rFonts w:hint="eastAsia"/>
          </w:rPr>
          <w:t xml:space="preserve"> A </w:t>
        </w:r>
        <w:proofErr w:type="spellStart"/>
        <w:r w:rsidRPr="00421F31">
          <w:rPr>
            <w:rFonts w:hint="eastAsia"/>
          </w:rPr>
          <w:t>gNB</w:t>
        </w:r>
        <w:proofErr w:type="spellEnd"/>
        <w:r w:rsidRPr="00421F31">
          <w:rPr>
            <w:rFonts w:hint="eastAsia"/>
          </w:rPr>
          <w:t xml:space="preserve"> is </w:t>
        </w:r>
        <w:r w:rsidRPr="00421F31">
          <w:t>aware of direct connectivity with</w:t>
        </w:r>
        <w:r w:rsidRPr="00421F31">
          <w:rPr>
            <w:rFonts w:hint="eastAsia"/>
          </w:rPr>
          <w:t xml:space="preserve"> the</w:t>
        </w:r>
        <w:r w:rsidRPr="00421F31">
          <w:t xml:space="preserve"> AIOTF via OAM.</w:t>
        </w:r>
      </w:ins>
    </w:p>
    <w:p w14:paraId="0B887C80" w14:textId="61C1782E" w:rsidR="00421F31" w:rsidRPr="00010137" w:rsidRDefault="00421F31" w:rsidP="00010137">
      <w:pPr>
        <w:pStyle w:val="NO"/>
        <w:overflowPunct w:val="0"/>
        <w:autoSpaceDE w:val="0"/>
        <w:autoSpaceDN w:val="0"/>
        <w:adjustRightInd w:val="0"/>
        <w:textAlignment w:val="baseline"/>
        <w:rPr>
          <w:ins w:id="108" w:author="作者"/>
          <w:lang w:eastAsia="zh-CN"/>
        </w:rPr>
      </w:pPr>
      <w:ins w:id="109" w:author="作者">
        <w:r w:rsidRPr="00010137">
          <w:rPr>
            <w:lang w:eastAsia="zh-CN"/>
          </w:rPr>
          <w:t>NOTE:</w:t>
        </w:r>
        <w:r w:rsidR="00010137" w:rsidRPr="00010137">
          <w:rPr>
            <w:lang w:eastAsia="zh-CN"/>
          </w:rPr>
          <w:tab/>
        </w:r>
        <w:r w:rsidRPr="00010137">
          <w:rPr>
            <w:rFonts w:hint="eastAsia"/>
            <w:lang w:eastAsia="zh-CN"/>
          </w:rPr>
          <w:t>A</w:t>
        </w:r>
        <w:r w:rsidRPr="00010137">
          <w:rPr>
            <w:lang w:eastAsia="zh-CN"/>
          </w:rPr>
          <w:t xml:space="preserve"> deployment </w:t>
        </w:r>
        <w:r w:rsidRPr="00010137">
          <w:rPr>
            <w:rFonts w:hint="eastAsia"/>
            <w:lang w:eastAsia="zh-CN"/>
          </w:rPr>
          <w:t>with</w:t>
        </w:r>
        <w:r w:rsidRPr="00010137">
          <w:rPr>
            <w:lang w:eastAsia="zh-CN"/>
          </w:rPr>
          <w:t xml:space="preserve"> both direct </w:t>
        </w:r>
        <w:bookmarkStart w:id="110" w:name="_Hlk196473851"/>
        <w:r w:rsidRPr="00010137">
          <w:rPr>
            <w:lang w:eastAsia="zh-CN"/>
          </w:rPr>
          <w:t>connectivity</w:t>
        </w:r>
        <w:r w:rsidRPr="00010137">
          <w:rPr>
            <w:rFonts w:hint="eastAsia"/>
            <w:lang w:eastAsia="zh-CN"/>
          </w:rPr>
          <w:t xml:space="preserve"> </w:t>
        </w:r>
        <w:bookmarkEnd w:id="110"/>
        <w:r w:rsidRPr="00010137">
          <w:rPr>
            <w:lang w:eastAsia="zh-CN"/>
          </w:rPr>
          <w:t xml:space="preserve">and indirect </w:t>
        </w:r>
        <w:bookmarkStart w:id="111" w:name="_Hlk196473882"/>
        <w:r w:rsidRPr="00010137">
          <w:rPr>
            <w:rFonts w:hint="eastAsia"/>
            <w:lang w:eastAsia="zh-CN"/>
          </w:rPr>
          <w:t>connectivity</w:t>
        </w:r>
        <w:bookmarkEnd w:id="111"/>
        <w:r w:rsidRPr="00010137">
          <w:rPr>
            <w:rFonts w:hint="eastAsia"/>
            <w:lang w:eastAsia="zh-CN"/>
          </w:rPr>
          <w:t xml:space="preserve"> is not expected</w:t>
        </w:r>
        <w:r w:rsidRPr="00010137">
          <w:rPr>
            <w:lang w:eastAsia="zh-CN"/>
          </w:rPr>
          <w:t xml:space="preserve">. </w:t>
        </w:r>
      </w:ins>
    </w:p>
    <w:p w14:paraId="0E1CF7B8" w14:textId="77777777" w:rsidR="00421F31" w:rsidRPr="00421F31" w:rsidRDefault="00421F31" w:rsidP="00421F31">
      <w:pPr>
        <w:pStyle w:val="B1"/>
        <w:rPr>
          <w:ins w:id="112" w:author="作者"/>
          <w:rFonts w:eastAsia="宋体"/>
        </w:rPr>
      </w:pPr>
      <w:ins w:id="113" w:author="作者">
        <w:r w:rsidRPr="00421F31">
          <w:rPr>
            <w:rFonts w:eastAsia="宋体"/>
          </w:rPr>
          <w:t>-</w:t>
        </w:r>
        <w:r w:rsidRPr="00421F31">
          <w:rPr>
            <w:rFonts w:eastAsia="宋体"/>
          </w:rPr>
          <w:tab/>
          <w:t>In this version of the specification</w:t>
        </w:r>
        <w:r w:rsidRPr="00421F31">
          <w:rPr>
            <w:rFonts w:eastAsia="宋体" w:hint="eastAsia"/>
          </w:rPr>
          <w:t>,</w:t>
        </w:r>
        <w:r w:rsidRPr="00421F31">
          <w:rPr>
            <w:rFonts w:eastAsia="宋体"/>
          </w:rPr>
          <w:t xml:space="preserve"> A-IoT specific information is transported between the </w:t>
        </w:r>
        <w:proofErr w:type="spellStart"/>
        <w:r w:rsidRPr="00421F31">
          <w:rPr>
            <w:rFonts w:eastAsia="宋体"/>
          </w:rPr>
          <w:t>gNB</w:t>
        </w:r>
        <w:proofErr w:type="spellEnd"/>
        <w:r w:rsidRPr="00421F31">
          <w:rPr>
            <w:rFonts w:eastAsia="宋体"/>
          </w:rPr>
          <w:t xml:space="preserve"> and the A-IoT</w:t>
        </w:r>
        <w:r w:rsidRPr="00421F31">
          <w:rPr>
            <w:rFonts w:eastAsia="宋体" w:hint="eastAsia"/>
          </w:rPr>
          <w:t xml:space="preserve"> </w:t>
        </w:r>
        <w:r w:rsidRPr="00421F31">
          <w:rPr>
            <w:rFonts w:eastAsia="宋体"/>
          </w:rPr>
          <w:t>CN node via the NG-C interface</w:t>
        </w:r>
        <w:bookmarkStart w:id="114" w:name="_Hlk196473997"/>
        <w:r w:rsidRPr="00421F31">
          <w:rPr>
            <w:rFonts w:eastAsia="宋体"/>
          </w:rPr>
          <w:t>, the protocol stack in section 4.3.1.2 applies. In case of indirect connectivity with the AIOTF, A-IoT specific information is transferred transparently via the AMF</w:t>
        </w:r>
        <w:bookmarkEnd w:id="114"/>
        <w:r w:rsidRPr="00421F31">
          <w:rPr>
            <w:rFonts w:eastAsia="宋体"/>
          </w:rPr>
          <w:t>.</w:t>
        </w:r>
      </w:ins>
    </w:p>
    <w:p w14:paraId="085810AF" w14:textId="77777777" w:rsidR="00421F31" w:rsidRPr="00421F31" w:rsidRDefault="00421F31" w:rsidP="00421F31">
      <w:pPr>
        <w:pStyle w:val="B1"/>
        <w:rPr>
          <w:ins w:id="115" w:author="作者"/>
          <w:rFonts w:eastAsia="宋体"/>
        </w:rPr>
      </w:pPr>
      <w:ins w:id="116" w:author="作者">
        <w:r w:rsidRPr="00421F31">
          <w:rPr>
            <w:rFonts w:eastAsia="宋体"/>
          </w:rPr>
          <w:t>-</w:t>
        </w:r>
        <w:r w:rsidRPr="00421F31">
          <w:rPr>
            <w:rFonts w:eastAsia="宋体"/>
          </w:rPr>
          <w:tab/>
          <w:t xml:space="preserve">In this version of the specification, no A-IoT specific communication takes place between </w:t>
        </w:r>
        <w:proofErr w:type="spellStart"/>
        <w:r w:rsidRPr="00421F31">
          <w:rPr>
            <w:rFonts w:eastAsia="宋体"/>
          </w:rPr>
          <w:t>gNBs</w:t>
        </w:r>
        <w:proofErr w:type="spellEnd"/>
        <w:r w:rsidRPr="00421F31">
          <w:rPr>
            <w:rFonts w:eastAsia="宋体"/>
          </w:rPr>
          <w:t>.</w:t>
        </w:r>
      </w:ins>
    </w:p>
    <w:p w14:paraId="3584BDF3" w14:textId="77777777" w:rsidR="00421F31" w:rsidRPr="00421F31" w:rsidRDefault="00421F31" w:rsidP="00421F31">
      <w:pPr>
        <w:pStyle w:val="B1"/>
        <w:rPr>
          <w:ins w:id="117" w:author="作者"/>
          <w:rFonts w:eastAsia="宋体"/>
        </w:rPr>
      </w:pPr>
      <w:ins w:id="118" w:author="作者">
        <w:r w:rsidRPr="00421F31">
          <w:rPr>
            <w:rFonts w:eastAsia="宋体"/>
          </w:rPr>
          <w:t>-</w:t>
        </w:r>
        <w:r w:rsidRPr="00421F31">
          <w:rPr>
            <w:rFonts w:eastAsia="宋体"/>
          </w:rPr>
          <w:tab/>
          <w:t xml:space="preserve">In this version of the specification, split </w:t>
        </w:r>
        <w:proofErr w:type="spellStart"/>
        <w:r w:rsidRPr="00421F31">
          <w:rPr>
            <w:rFonts w:eastAsia="宋体"/>
          </w:rPr>
          <w:t>gNB</w:t>
        </w:r>
        <w:proofErr w:type="spellEnd"/>
        <w:r w:rsidRPr="00421F31">
          <w:rPr>
            <w:rFonts w:eastAsia="宋体"/>
          </w:rPr>
          <w:t xml:space="preserve"> architecture is not supported.</w:t>
        </w:r>
      </w:ins>
    </w:p>
    <w:p w14:paraId="4077EBD8" w14:textId="77777777" w:rsidR="00421F31" w:rsidRPr="00421F31" w:rsidRDefault="00421F31" w:rsidP="00421F31">
      <w:pPr>
        <w:widowControl/>
        <w:overflowPunct w:val="0"/>
        <w:autoSpaceDE w:val="0"/>
        <w:autoSpaceDN w:val="0"/>
        <w:adjustRightInd w:val="0"/>
        <w:spacing w:after="180"/>
        <w:jc w:val="left"/>
        <w:rPr>
          <w:ins w:id="119" w:author="作者"/>
          <w:rFonts w:ascii="Times New Roman" w:eastAsia="宋体" w:hAnsi="Times New Roman" w:cs="Times New Roman"/>
          <w:kern w:val="0"/>
          <w:sz w:val="20"/>
          <w:szCs w:val="20"/>
          <w:lang w:val="en-GB"/>
        </w:rPr>
      </w:pPr>
      <w:ins w:id="120" w:author="作者">
        <w:r w:rsidRPr="00421F31">
          <w:rPr>
            <w:rFonts w:ascii="Times New Roman" w:eastAsia="宋体" w:hAnsi="Times New Roman" w:cs="Times New Roman" w:hint="eastAsia"/>
            <w:kern w:val="0"/>
            <w:sz w:val="20"/>
            <w:szCs w:val="20"/>
            <w:lang w:val="en-GB"/>
          </w:rPr>
          <w:t xml:space="preserve">The AIOTF may request the </w:t>
        </w:r>
        <w:proofErr w:type="spellStart"/>
        <w:r w:rsidRPr="00421F31">
          <w:rPr>
            <w:rFonts w:ascii="Times New Roman" w:eastAsia="宋体" w:hAnsi="Times New Roman" w:cs="Times New Roman" w:hint="eastAsia"/>
            <w:kern w:val="0"/>
            <w:sz w:val="20"/>
            <w:szCs w:val="20"/>
            <w:lang w:val="en-GB"/>
          </w:rPr>
          <w:t>gNB</w:t>
        </w:r>
        <w:proofErr w:type="spellEnd"/>
        <w:r w:rsidRPr="00421F31">
          <w:rPr>
            <w:rFonts w:ascii="Times New Roman" w:eastAsia="宋体" w:hAnsi="Times New Roman" w:cs="Times New Roman" w:hint="eastAsia"/>
            <w:kern w:val="0"/>
            <w:sz w:val="20"/>
            <w:szCs w:val="20"/>
            <w:lang w:val="en-GB"/>
          </w:rPr>
          <w:t xml:space="preserve"> to perform an A-IoT operation within a specific area (requested service area). The requested service area may be indicated by means of a list of A-IoT Areas and/or a list of readers. The A-IoT Area is represented by an A-IoT Area ID.</w:t>
        </w:r>
      </w:ins>
    </w:p>
    <w:p w14:paraId="539F8BC5" w14:textId="77777777" w:rsidR="00421F31" w:rsidRPr="00421F31" w:rsidRDefault="00421F31" w:rsidP="00421F31">
      <w:pPr>
        <w:widowControl/>
        <w:overflowPunct w:val="0"/>
        <w:autoSpaceDE w:val="0"/>
        <w:autoSpaceDN w:val="0"/>
        <w:adjustRightInd w:val="0"/>
        <w:spacing w:after="180"/>
        <w:jc w:val="left"/>
        <w:rPr>
          <w:ins w:id="121" w:author="作者"/>
          <w:rFonts w:ascii="Times New Roman" w:eastAsia="宋体" w:hAnsi="Times New Roman" w:cs="Times New Roman"/>
          <w:kern w:val="0"/>
          <w:sz w:val="20"/>
          <w:szCs w:val="20"/>
          <w:lang w:val="en-GB"/>
        </w:rPr>
      </w:pPr>
      <w:ins w:id="122" w:author="作者">
        <w:r w:rsidRPr="00421F31">
          <w:rPr>
            <w:rFonts w:ascii="Times New Roman" w:eastAsia="宋体" w:hAnsi="Times New Roman" w:cs="Times New Roman" w:hint="eastAsia"/>
            <w:kern w:val="0"/>
            <w:sz w:val="20"/>
            <w:szCs w:val="20"/>
            <w:lang w:val="en-GB"/>
          </w:rPr>
          <w:t xml:space="preserve">The AIOTF </w:t>
        </w:r>
        <w:r w:rsidRPr="00421F31">
          <w:rPr>
            <w:rFonts w:ascii="Times New Roman" w:eastAsia="宋体" w:hAnsi="Times New Roman" w:cs="Times New Roman"/>
            <w:kern w:val="0"/>
            <w:sz w:val="20"/>
            <w:szCs w:val="20"/>
            <w:lang w:val="en-GB"/>
          </w:rPr>
          <w:t xml:space="preserve">is aware of the </w:t>
        </w:r>
        <w:r w:rsidRPr="00421F31">
          <w:rPr>
            <w:rFonts w:ascii="Times New Roman" w:eastAsia="宋体" w:hAnsi="Times New Roman" w:cs="Times New Roman" w:hint="eastAsia"/>
            <w:kern w:val="0"/>
            <w:sz w:val="20"/>
            <w:szCs w:val="20"/>
            <w:lang w:val="en-GB"/>
          </w:rPr>
          <w:t xml:space="preserve">area within which the </w:t>
        </w:r>
        <w:proofErr w:type="spellStart"/>
        <w:r w:rsidRPr="00421F31">
          <w:rPr>
            <w:rFonts w:ascii="Times New Roman" w:eastAsia="宋体" w:hAnsi="Times New Roman" w:cs="Times New Roman" w:hint="eastAsia"/>
            <w:kern w:val="0"/>
            <w:sz w:val="20"/>
            <w:szCs w:val="20"/>
            <w:lang w:val="en-GB"/>
          </w:rPr>
          <w:t>gNB</w:t>
        </w:r>
        <w:proofErr w:type="spellEnd"/>
        <w:r w:rsidRPr="00421F31">
          <w:rPr>
            <w:rFonts w:ascii="Times New Roman" w:eastAsia="宋体" w:hAnsi="Times New Roman" w:cs="Times New Roman" w:hint="eastAsia"/>
            <w:kern w:val="0"/>
            <w:sz w:val="20"/>
            <w:szCs w:val="20"/>
            <w:lang w:val="en-GB"/>
          </w:rPr>
          <w:t xml:space="preserve"> supports provision of A-IoT services by means of OAM configuration. This area may be represented as A-IoT Areas and/or the readers supported by the </w:t>
        </w:r>
        <w:proofErr w:type="spellStart"/>
        <w:r w:rsidRPr="00421F31">
          <w:rPr>
            <w:rFonts w:ascii="Times New Roman" w:eastAsia="宋体" w:hAnsi="Times New Roman" w:cs="Times New Roman" w:hint="eastAsia"/>
            <w:kern w:val="0"/>
            <w:sz w:val="20"/>
            <w:szCs w:val="20"/>
            <w:lang w:val="en-GB"/>
          </w:rPr>
          <w:t>gNB</w:t>
        </w:r>
        <w:proofErr w:type="spellEnd"/>
        <w:r w:rsidRPr="00421F31">
          <w:rPr>
            <w:rFonts w:ascii="Times New Roman" w:eastAsia="宋体" w:hAnsi="Times New Roman" w:cs="Times New Roman" w:hint="eastAsia"/>
            <w:kern w:val="0"/>
            <w:sz w:val="20"/>
            <w:szCs w:val="20"/>
            <w:lang w:val="en-GB"/>
          </w:rPr>
          <w:t>.</w:t>
        </w:r>
      </w:ins>
    </w:p>
    <w:p w14:paraId="2AC1D74A" w14:textId="77777777" w:rsidR="00421F31" w:rsidRPr="00421F31" w:rsidRDefault="00421F31" w:rsidP="00421F31">
      <w:pPr>
        <w:widowControl/>
        <w:overflowPunct w:val="0"/>
        <w:autoSpaceDE w:val="0"/>
        <w:autoSpaceDN w:val="0"/>
        <w:adjustRightInd w:val="0"/>
        <w:spacing w:after="180"/>
        <w:jc w:val="left"/>
        <w:rPr>
          <w:ins w:id="123" w:author="作者"/>
          <w:rFonts w:ascii="Times New Roman" w:eastAsia="宋体" w:hAnsi="Times New Roman" w:cs="Times New Roman"/>
          <w:kern w:val="0"/>
          <w:sz w:val="20"/>
          <w:szCs w:val="20"/>
          <w:lang w:val="en-GB"/>
        </w:rPr>
      </w:pPr>
      <w:ins w:id="124" w:author="作者">
        <w:r w:rsidRPr="00421F31">
          <w:rPr>
            <w:rFonts w:ascii="Times New Roman" w:eastAsia="宋体" w:hAnsi="Times New Roman" w:cs="Times New Roman" w:hint="eastAsia"/>
            <w:kern w:val="0"/>
            <w:sz w:val="20"/>
            <w:szCs w:val="20"/>
            <w:lang w:val="en-GB"/>
          </w:rPr>
          <w:t>The AIOTF may also be aware of the reader</w:t>
        </w:r>
        <w:r w:rsidRPr="00421F31">
          <w:rPr>
            <w:rFonts w:ascii="Times New Roman" w:eastAsia="宋体" w:hAnsi="Times New Roman" w:cs="Times New Roman"/>
            <w:kern w:val="0"/>
            <w:sz w:val="20"/>
            <w:szCs w:val="20"/>
            <w:lang w:val="en-GB"/>
          </w:rPr>
          <w:t>’</w:t>
        </w:r>
        <w:r w:rsidRPr="00421F31">
          <w:rPr>
            <w:rFonts w:ascii="Times New Roman" w:eastAsia="宋体" w:hAnsi="Times New Roman" w:cs="Times New Roman" w:hint="eastAsia"/>
            <w:kern w:val="0"/>
            <w:sz w:val="20"/>
            <w:szCs w:val="20"/>
            <w:lang w:val="en-GB"/>
          </w:rPr>
          <w:t>s location by means of OAM configuration.</w:t>
        </w:r>
      </w:ins>
    </w:p>
    <w:p w14:paraId="696CF9BD" w14:textId="77777777" w:rsidR="00421F31" w:rsidRPr="00421F31" w:rsidRDefault="00421F31" w:rsidP="00421F31">
      <w:pPr>
        <w:widowControl/>
        <w:overflowPunct w:val="0"/>
        <w:autoSpaceDE w:val="0"/>
        <w:autoSpaceDN w:val="0"/>
        <w:adjustRightInd w:val="0"/>
        <w:spacing w:after="180"/>
        <w:jc w:val="left"/>
        <w:rPr>
          <w:ins w:id="125" w:author="作者"/>
          <w:rFonts w:ascii="Times New Roman" w:eastAsia="宋体" w:hAnsi="Times New Roman" w:cs="Times New Roman"/>
          <w:kern w:val="0"/>
          <w:sz w:val="20"/>
          <w:szCs w:val="20"/>
          <w:lang w:val="en-GB"/>
        </w:rPr>
      </w:pPr>
      <w:ins w:id="126" w:author="作者">
        <w:r w:rsidRPr="00421F31">
          <w:rPr>
            <w:rFonts w:ascii="Times New Roman" w:eastAsia="宋体" w:hAnsi="Times New Roman" w:cs="Times New Roman" w:hint="eastAsia"/>
            <w:kern w:val="0"/>
            <w:sz w:val="20"/>
            <w:szCs w:val="20"/>
            <w:lang w:val="en-GB"/>
          </w:rPr>
          <w:t xml:space="preserve">The AIOTF is aware of the mapping relationship among </w:t>
        </w:r>
        <w:proofErr w:type="spellStart"/>
        <w:r w:rsidRPr="00421F31">
          <w:rPr>
            <w:rFonts w:ascii="Times New Roman" w:eastAsia="宋体" w:hAnsi="Times New Roman" w:cs="Times New Roman" w:hint="eastAsia"/>
            <w:kern w:val="0"/>
            <w:sz w:val="20"/>
            <w:szCs w:val="20"/>
            <w:lang w:val="en-GB"/>
          </w:rPr>
          <w:t>gNBs</w:t>
        </w:r>
        <w:proofErr w:type="spellEnd"/>
        <w:r w:rsidRPr="00421F31">
          <w:rPr>
            <w:rFonts w:ascii="Times New Roman" w:eastAsia="宋体" w:hAnsi="Times New Roman" w:cs="Times New Roman" w:hint="eastAsia"/>
            <w:kern w:val="0"/>
            <w:sz w:val="20"/>
            <w:szCs w:val="20"/>
            <w:lang w:val="en-GB"/>
          </w:rPr>
          <w:t>, readers and A-IoT areas by means of OAM configuration, as needed.</w:t>
        </w:r>
      </w:ins>
    </w:p>
    <w:p w14:paraId="7D6FC922" w14:textId="77777777" w:rsidR="00C25844" w:rsidRDefault="00875EFD">
      <w:pPr>
        <w:pStyle w:val="30"/>
        <w:widowControl/>
        <w:overflowPunct w:val="0"/>
        <w:autoSpaceDE w:val="0"/>
        <w:autoSpaceDN w:val="0"/>
        <w:adjustRightInd w:val="0"/>
        <w:spacing w:before="120" w:after="180"/>
        <w:ind w:left="1134" w:hanging="1134"/>
        <w:jc w:val="left"/>
        <w:textAlignment w:val="baseline"/>
        <w:rPr>
          <w:ins w:id="127" w:author="作者"/>
          <w:rFonts w:ascii="Arial" w:eastAsia="Times New Roman" w:hAnsi="Arial" w:cs="Times New Roman"/>
          <w:kern w:val="0"/>
          <w:sz w:val="28"/>
          <w:szCs w:val="20"/>
          <w:lang w:val="en-GB" w:eastAsia="en-US"/>
        </w:rPr>
      </w:pPr>
      <w:ins w:id="128" w:author="作者">
        <w:r>
          <w:rPr>
            <w:rFonts w:ascii="Arial" w:eastAsia="Times New Roman" w:hAnsi="Arial" w:cs="Times New Roman"/>
            <w:color w:val="auto"/>
            <w:kern w:val="0"/>
            <w:sz w:val="28"/>
            <w:szCs w:val="20"/>
            <w:lang w:val="en-GB"/>
          </w:rPr>
          <w:lastRenderedPageBreak/>
          <w:t>16.x.</w:t>
        </w:r>
        <w:r>
          <w:rPr>
            <w:rFonts w:ascii="Arial" w:eastAsiaTheme="minorEastAsia" w:hAnsi="Arial" w:cs="Times New Roman" w:hint="eastAsia"/>
            <w:color w:val="auto"/>
            <w:kern w:val="0"/>
            <w:sz w:val="28"/>
            <w:szCs w:val="20"/>
            <w:lang w:val="en-GB"/>
          </w:rPr>
          <w:t>3</w:t>
        </w:r>
        <w:r>
          <w:rPr>
            <w:rFonts w:ascii="Arial" w:eastAsia="Times New Roman" w:hAnsi="Arial" w:cs="Times New Roman"/>
            <w:color w:val="auto"/>
            <w:kern w:val="0"/>
            <w:sz w:val="28"/>
            <w:szCs w:val="20"/>
            <w:lang w:val="en-GB"/>
          </w:rPr>
          <w:tab/>
          <w:t xml:space="preserve">Radio Protocol Architecture for </w:t>
        </w:r>
        <w:r>
          <w:rPr>
            <w:rFonts w:ascii="Arial" w:eastAsia="Times New Roman" w:hAnsi="Arial" w:cs="Times New Roman" w:hint="eastAsia"/>
            <w:color w:val="auto"/>
            <w:kern w:val="0"/>
            <w:sz w:val="28"/>
            <w:szCs w:val="20"/>
            <w:lang w:val="en-GB"/>
          </w:rPr>
          <w:t>A-IoT</w:t>
        </w:r>
        <w:r>
          <w:rPr>
            <w:rFonts w:ascii="Arial" w:eastAsia="Times New Roman" w:hAnsi="Arial" w:cs="Times New Roman"/>
            <w:color w:val="auto"/>
            <w:kern w:val="0"/>
            <w:sz w:val="28"/>
            <w:szCs w:val="20"/>
            <w:lang w:val="en-GB"/>
          </w:rPr>
          <w:t xml:space="preserve"> </w:t>
        </w:r>
        <w:r>
          <w:rPr>
            <w:rFonts w:ascii="Arial" w:eastAsiaTheme="minorEastAsia" w:hAnsi="Arial" w:cs="Times New Roman" w:hint="eastAsia"/>
            <w:color w:val="auto"/>
            <w:kern w:val="0"/>
            <w:sz w:val="28"/>
            <w:szCs w:val="20"/>
            <w:lang w:val="en-GB"/>
          </w:rPr>
          <w:t>C</w:t>
        </w:r>
        <w:r>
          <w:rPr>
            <w:rFonts w:ascii="Arial" w:eastAsia="Times New Roman" w:hAnsi="Arial" w:cs="Times New Roman"/>
            <w:color w:val="auto"/>
            <w:kern w:val="0"/>
            <w:sz w:val="28"/>
            <w:szCs w:val="20"/>
            <w:lang w:val="en-GB"/>
          </w:rPr>
          <w:t>ommunication</w:t>
        </w:r>
      </w:ins>
    </w:p>
    <w:p w14:paraId="4484172F" w14:textId="77777777" w:rsidR="00C25844" w:rsidRDefault="00875EFD" w:rsidP="002D7FAB">
      <w:pPr>
        <w:pStyle w:val="TH"/>
        <w:jc w:val="left"/>
        <w:rPr>
          <w:ins w:id="129" w:author="作者"/>
          <w:rFonts w:ascii="Times New Roman" w:eastAsiaTheme="minorEastAsia" w:hAnsi="Times New Roman"/>
          <w:b w:val="0"/>
          <w:lang w:val="en-US" w:eastAsia="zh-CN"/>
        </w:rPr>
      </w:pPr>
      <w:ins w:id="130" w:author="作者">
        <w:r>
          <w:rPr>
            <w:rFonts w:ascii="Times New Roman" w:eastAsiaTheme="minorEastAsia" w:hAnsi="Times New Roman" w:hint="eastAsia"/>
            <w:b w:val="0"/>
            <w:lang w:val="en-US" w:eastAsia="zh-CN"/>
          </w:rPr>
          <w:t>The AS protocol stack for A-IoT radio interface contains A-IoT MAC layer and A-IoT physical layer as shown in Figure 16.x.3-1.</w:t>
        </w:r>
        <w:r>
          <w:rPr>
            <w:rFonts w:ascii="Times New Roman" w:eastAsiaTheme="minorEastAsia" w:hAnsi="Times New Roman"/>
            <w:b w:val="0"/>
            <w:lang w:val="en-US" w:eastAsia="zh-CN"/>
          </w:rPr>
          <w:t xml:space="preserve"> </w:t>
        </w:r>
        <w:r>
          <w:rPr>
            <w:rFonts w:ascii="Times New Roman" w:eastAsiaTheme="minorEastAsia" w:hAnsi="Times New Roman" w:hint="eastAsia"/>
            <w:b w:val="0"/>
            <w:lang w:val="en-US" w:eastAsia="zh-CN"/>
          </w:rPr>
          <w:t>The AS layer control information and data are handled by A-IoT MAC layer and A-IoT physical layer. For A-IoT radio interface, t</w:t>
        </w:r>
        <w:r>
          <w:rPr>
            <w:rFonts w:ascii="Times New Roman" w:eastAsiaTheme="minorEastAsia" w:hAnsi="Times New Roman"/>
            <w:b w:val="0"/>
            <w:lang w:val="en-US" w:eastAsia="zh-CN"/>
          </w:rPr>
          <w:t xml:space="preserve">here is no differentiation </w:t>
        </w:r>
        <w:r>
          <w:rPr>
            <w:rFonts w:ascii="Times New Roman" w:eastAsiaTheme="minorEastAsia" w:hAnsi="Times New Roman" w:hint="eastAsia"/>
            <w:b w:val="0"/>
            <w:lang w:val="en-US" w:eastAsia="zh-CN"/>
          </w:rPr>
          <w:t xml:space="preserve">between the </w:t>
        </w:r>
        <w:r>
          <w:rPr>
            <w:rFonts w:ascii="Times New Roman" w:eastAsiaTheme="minorEastAsia" w:hAnsi="Times New Roman"/>
            <w:b w:val="0"/>
            <w:lang w:val="en-US" w:eastAsia="zh-CN"/>
          </w:rPr>
          <w:t>control plane and</w:t>
        </w:r>
        <w:r>
          <w:rPr>
            <w:rFonts w:ascii="Times New Roman" w:eastAsiaTheme="minorEastAsia" w:hAnsi="Times New Roman" w:hint="eastAsia"/>
            <w:b w:val="0"/>
            <w:lang w:val="en-US" w:eastAsia="zh-CN"/>
          </w:rPr>
          <w:t xml:space="preserve"> the</w:t>
        </w:r>
        <w:r>
          <w:rPr>
            <w:rFonts w:ascii="Times New Roman" w:eastAsiaTheme="minorEastAsia" w:hAnsi="Times New Roman"/>
            <w:b w:val="0"/>
            <w:lang w:val="en-US" w:eastAsia="zh-CN"/>
          </w:rPr>
          <w:t xml:space="preserve"> user plane</w:t>
        </w:r>
        <w:r>
          <w:rPr>
            <w:rFonts w:ascii="Times New Roman" w:eastAsiaTheme="minorEastAsia" w:hAnsi="Times New Roman" w:hint="eastAsia"/>
            <w:b w:val="0"/>
            <w:lang w:val="en-US" w:eastAsia="zh-CN"/>
          </w:rPr>
          <w:t>.</w:t>
        </w:r>
      </w:ins>
    </w:p>
    <w:p w14:paraId="1A7A4D67" w14:textId="77777777" w:rsidR="00C25844" w:rsidRDefault="00407295">
      <w:pPr>
        <w:pStyle w:val="TH"/>
        <w:rPr>
          <w:ins w:id="131" w:author="作者"/>
        </w:rPr>
      </w:pPr>
      <w:ins w:id="132" w:author="作者">
        <w:r>
          <w:rPr>
            <w:noProof/>
          </w:rPr>
          <w:object w:dxaOrig="3660" w:dyaOrig="1220" w14:anchorId="6E53FB05">
            <v:shape id="_x0000_i1026" type="#_x0000_t75" alt="" style="width:180.3pt;height:57.5pt;mso-width-percent:0;mso-height-percent:0;mso-width-percent:0;mso-height-percent:0" o:ole="">
              <v:imagedata r:id="rId14" o:title=""/>
              <o:lock v:ext="edit" aspectratio="f"/>
            </v:shape>
            <o:OLEObject Type="Embed" ProgID="Visio.Drawing.15" ShapeID="_x0000_i1026" DrawAspect="Content" ObjectID="_1818850908" r:id="rId15"/>
          </w:object>
        </w:r>
      </w:ins>
    </w:p>
    <w:p w14:paraId="60F82E66" w14:textId="77777777" w:rsidR="00C25844" w:rsidRDefault="00875EFD">
      <w:pPr>
        <w:pStyle w:val="TF"/>
        <w:rPr>
          <w:ins w:id="133" w:author="作者"/>
          <w:rFonts w:eastAsia="宋体"/>
        </w:rPr>
      </w:pPr>
      <w:ins w:id="134" w:author="作者">
        <w:r>
          <w:t xml:space="preserve">Figure </w:t>
        </w:r>
        <w:r>
          <w:rPr>
            <w:rFonts w:eastAsia="宋体" w:hint="eastAsia"/>
          </w:rPr>
          <w:t>16.x</w:t>
        </w:r>
        <w:r>
          <w:t>.</w:t>
        </w:r>
        <w:r>
          <w:rPr>
            <w:rFonts w:eastAsiaTheme="minorEastAsia" w:hint="eastAsia"/>
            <w:lang w:eastAsia="zh-CN"/>
          </w:rPr>
          <w:t>3</w:t>
        </w:r>
        <w:r>
          <w:t xml:space="preserve">-1: </w:t>
        </w:r>
        <w:r>
          <w:rPr>
            <w:rFonts w:eastAsia="宋体" w:hint="eastAsia"/>
          </w:rPr>
          <w:t>AS</w:t>
        </w:r>
        <w:r>
          <w:rPr>
            <w:lang w:eastAsia="en-GB"/>
          </w:rPr>
          <w:t xml:space="preserve"> protocol stack for </w:t>
        </w:r>
        <w:r>
          <w:rPr>
            <w:rFonts w:eastAsia="宋体" w:hint="eastAsia"/>
          </w:rPr>
          <w:t>A-IoT</w:t>
        </w:r>
      </w:ins>
    </w:p>
    <w:p w14:paraId="2C18F1EC" w14:textId="77777777" w:rsidR="00C25844" w:rsidRDefault="00875EFD">
      <w:pPr>
        <w:pStyle w:val="30"/>
        <w:widowControl/>
        <w:overflowPunct w:val="0"/>
        <w:autoSpaceDE w:val="0"/>
        <w:autoSpaceDN w:val="0"/>
        <w:adjustRightInd w:val="0"/>
        <w:spacing w:before="120" w:after="180"/>
        <w:ind w:left="1134" w:hanging="1134"/>
        <w:jc w:val="left"/>
        <w:textAlignment w:val="baseline"/>
        <w:rPr>
          <w:ins w:id="135" w:author="作者"/>
          <w:rFonts w:ascii="Arial" w:eastAsia="Times New Roman" w:hAnsi="Arial" w:cs="Times New Roman"/>
          <w:color w:val="auto"/>
          <w:kern w:val="0"/>
          <w:sz w:val="28"/>
          <w:szCs w:val="20"/>
          <w:lang w:val="en-GB"/>
        </w:rPr>
      </w:pPr>
      <w:ins w:id="136" w:author="作者">
        <w:r>
          <w:rPr>
            <w:rFonts w:ascii="Arial" w:eastAsia="Times New Roman" w:hAnsi="Arial" w:cs="Times New Roman" w:hint="eastAsia"/>
            <w:color w:val="auto"/>
            <w:kern w:val="0"/>
            <w:sz w:val="28"/>
            <w:szCs w:val="20"/>
            <w:lang w:val="en-GB"/>
          </w:rPr>
          <w:t>16.x</w:t>
        </w:r>
        <w:r>
          <w:rPr>
            <w:rFonts w:ascii="Arial" w:eastAsia="Times New Roman" w:hAnsi="Arial" w:cs="Times New Roman"/>
            <w:color w:val="auto"/>
            <w:kern w:val="0"/>
            <w:sz w:val="28"/>
            <w:szCs w:val="20"/>
            <w:lang w:val="en-GB"/>
          </w:rPr>
          <w:t>.</w:t>
        </w:r>
        <w:r>
          <w:rPr>
            <w:rFonts w:ascii="Arial" w:eastAsiaTheme="minorEastAsia" w:hAnsi="Arial" w:cs="Times New Roman" w:hint="eastAsia"/>
            <w:color w:val="auto"/>
            <w:kern w:val="0"/>
            <w:sz w:val="28"/>
            <w:szCs w:val="20"/>
            <w:lang w:val="en-GB"/>
          </w:rPr>
          <w:t>4</w:t>
        </w:r>
        <w:r>
          <w:rPr>
            <w:rFonts w:ascii="Arial" w:eastAsia="Times New Roman" w:hAnsi="Arial" w:cs="Times New Roman"/>
            <w:color w:val="auto"/>
            <w:kern w:val="0"/>
            <w:sz w:val="28"/>
            <w:szCs w:val="20"/>
            <w:lang w:val="en-GB"/>
          </w:rPr>
          <w:tab/>
        </w:r>
        <w:r>
          <w:rPr>
            <w:rFonts w:ascii="Arial" w:eastAsia="Times New Roman" w:hAnsi="Arial" w:cs="Times New Roman" w:hint="eastAsia"/>
            <w:color w:val="auto"/>
            <w:kern w:val="0"/>
            <w:sz w:val="28"/>
            <w:szCs w:val="20"/>
            <w:lang w:val="en-GB"/>
          </w:rPr>
          <w:t>A-IoT Physical Layer Functions</w:t>
        </w:r>
      </w:ins>
    </w:p>
    <w:p w14:paraId="5405AFAB" w14:textId="77777777" w:rsidR="00C25844" w:rsidRDefault="00875EFD">
      <w:pPr>
        <w:pStyle w:val="40"/>
        <w:widowControl/>
        <w:overflowPunct w:val="0"/>
        <w:autoSpaceDE w:val="0"/>
        <w:autoSpaceDN w:val="0"/>
        <w:adjustRightInd w:val="0"/>
        <w:spacing w:before="120" w:after="180"/>
        <w:ind w:left="1418" w:hanging="1418"/>
        <w:jc w:val="left"/>
        <w:textAlignment w:val="baseline"/>
        <w:rPr>
          <w:ins w:id="137" w:author="作者"/>
          <w:rFonts w:ascii="Arial" w:eastAsia="宋体" w:hAnsi="Arial" w:cs="Times New Roman"/>
          <w:color w:val="auto"/>
          <w:kern w:val="0"/>
          <w:sz w:val="24"/>
          <w:szCs w:val="20"/>
          <w:lang w:val="en-GB"/>
        </w:rPr>
      </w:pPr>
      <w:ins w:id="138" w:author="作者">
        <w:r>
          <w:rPr>
            <w:rFonts w:ascii="Arial" w:eastAsia="宋体" w:hAnsi="Arial" w:cs="Times New Roman"/>
            <w:color w:val="auto"/>
            <w:kern w:val="0"/>
            <w:sz w:val="24"/>
            <w:szCs w:val="20"/>
            <w:lang w:val="en-GB"/>
          </w:rPr>
          <w:t>16.x.</w:t>
        </w:r>
        <w:r>
          <w:rPr>
            <w:rFonts w:ascii="Arial" w:eastAsia="宋体" w:hAnsi="Arial" w:cs="Times New Roman" w:hint="eastAsia"/>
            <w:color w:val="auto"/>
            <w:kern w:val="0"/>
            <w:sz w:val="24"/>
            <w:szCs w:val="20"/>
            <w:lang w:val="en-GB"/>
          </w:rPr>
          <w:t>4</w:t>
        </w:r>
        <w:r>
          <w:rPr>
            <w:rFonts w:ascii="Arial" w:eastAsia="宋体" w:hAnsi="Arial" w:cs="Times New Roman"/>
            <w:color w:val="auto"/>
            <w:kern w:val="0"/>
            <w:sz w:val="24"/>
            <w:szCs w:val="20"/>
            <w:lang w:val="en-GB"/>
          </w:rPr>
          <w:t>.1</w:t>
        </w:r>
        <w:r>
          <w:rPr>
            <w:rFonts w:ascii="Arial" w:eastAsia="宋体" w:hAnsi="Arial" w:cs="Times New Roman"/>
            <w:color w:val="auto"/>
            <w:kern w:val="0"/>
            <w:sz w:val="24"/>
            <w:szCs w:val="20"/>
            <w:lang w:val="en-GB"/>
          </w:rPr>
          <w:tab/>
          <w:t>Waveform, numerology, time and frequency domain structure</w:t>
        </w:r>
      </w:ins>
    </w:p>
    <w:p w14:paraId="79311127" w14:textId="77777777" w:rsidR="00C25844" w:rsidRDefault="00875EFD" w:rsidP="002D7FAB">
      <w:pPr>
        <w:widowControl/>
        <w:overflowPunct w:val="0"/>
        <w:autoSpaceDE w:val="0"/>
        <w:autoSpaceDN w:val="0"/>
        <w:adjustRightInd w:val="0"/>
        <w:spacing w:after="180"/>
        <w:jc w:val="left"/>
        <w:textAlignment w:val="baseline"/>
        <w:rPr>
          <w:ins w:id="139" w:author="作者"/>
          <w:rFonts w:ascii="Times New Roman" w:hAnsi="Times New Roman" w:cs="Times New Roman"/>
          <w:kern w:val="0"/>
          <w:sz w:val="20"/>
          <w:szCs w:val="20"/>
        </w:rPr>
      </w:pPr>
      <w:ins w:id="140" w:author="作者">
        <w:r>
          <w:rPr>
            <w:rFonts w:ascii="Times New Roman" w:hAnsi="Times New Roman" w:cs="Times New Roman"/>
            <w:kern w:val="0"/>
            <w:sz w:val="20"/>
            <w:szCs w:val="20"/>
          </w:rPr>
          <w:t xml:space="preserve">The R2D transmission is a DFT-s-OFDM-based OOK waveform with subcarrier spacing </w:t>
        </w:r>
      </w:ins>
      <m:oMath>
        <m:r>
          <w:ins w:id="141" w:author="作者">
            <m:rPr>
              <m:sty m:val="p"/>
            </m:rPr>
            <w:rPr>
              <w:rFonts w:ascii="Cambria Math" w:hAnsi="Cambria Math" w:cs="Times New Roman"/>
              <w:kern w:val="0"/>
              <w:sz w:val="20"/>
              <w:szCs w:val="20"/>
            </w:rPr>
            <m:t>Δ</m:t>
          </w:ins>
        </m:r>
        <m:r>
          <w:ins w:id="142" w:author="作者">
            <w:rPr>
              <w:rFonts w:ascii="Cambria Math" w:hAnsi="Cambria Math" w:cs="Times New Roman"/>
              <w:kern w:val="0"/>
              <w:sz w:val="20"/>
              <w:szCs w:val="20"/>
            </w:rPr>
            <m:t>f</m:t>
          </w:ins>
        </m:r>
        <m:r>
          <w:ins w:id="143" w:author="作者">
            <m:rPr>
              <m:sty m:val="p"/>
            </m:rPr>
            <w:rPr>
              <w:rFonts w:ascii="Cambria Math" w:hAnsi="Cambria Math" w:cs="Times New Roman"/>
              <w:kern w:val="0"/>
              <w:sz w:val="20"/>
              <w:szCs w:val="20"/>
            </w:rPr>
            <m:t>=15∙</m:t>
          </w:ins>
        </m:r>
        <m:sSup>
          <m:sSupPr>
            <m:ctrlPr>
              <w:ins w:id="144" w:author="作者">
                <w:rPr>
                  <w:rFonts w:ascii="Cambria Math" w:hAnsi="Cambria Math" w:cs="Times New Roman"/>
                  <w:kern w:val="0"/>
                  <w:sz w:val="20"/>
                  <w:szCs w:val="20"/>
                </w:rPr>
              </w:ins>
            </m:ctrlPr>
          </m:sSupPr>
          <m:e>
            <m:r>
              <w:ins w:id="145" w:author="作者">
                <m:rPr>
                  <m:sty m:val="p"/>
                </m:rPr>
                <w:rPr>
                  <w:rFonts w:ascii="Cambria Math" w:hAnsi="Cambria Math" w:cs="Times New Roman"/>
                  <w:kern w:val="0"/>
                  <w:sz w:val="20"/>
                  <w:szCs w:val="20"/>
                </w:rPr>
                <m:t>10</m:t>
              </w:ins>
            </m:r>
          </m:e>
          <m:sup>
            <m:r>
              <w:ins w:id="146" w:author="作者">
                <m:rPr>
                  <m:sty m:val="p"/>
                </m:rPr>
                <w:rPr>
                  <w:rFonts w:ascii="Cambria Math" w:hAnsi="Cambria Math" w:cs="Times New Roman"/>
                  <w:kern w:val="0"/>
                  <w:sz w:val="20"/>
                  <w:szCs w:val="20"/>
                </w:rPr>
                <m:t>3</m:t>
              </w:ins>
            </m:r>
          </m:sup>
        </m:sSup>
        <m:r>
          <w:ins w:id="147" w:author="作者">
            <m:rPr>
              <m:sty m:val="p"/>
            </m:rPr>
            <w:rPr>
              <w:rFonts w:ascii="Cambria Math" w:hAnsi="Cambria Math" w:cs="Times New Roman"/>
              <w:kern w:val="0"/>
              <w:sz w:val="20"/>
              <w:szCs w:val="20"/>
            </w:rPr>
            <m:t> </m:t>
          </w:ins>
        </m:r>
      </m:oMath>
      <w:ins w:id="148" w:author="作者">
        <w:r>
          <w:rPr>
            <w:rFonts w:ascii="Times New Roman" w:hAnsi="Times New Roman" w:cs="Times New Roman"/>
            <w:kern w:val="0"/>
            <w:sz w:val="20"/>
            <w:szCs w:val="20"/>
          </w:rPr>
          <w:t xml:space="preserve">Hz and normal cyclic prefix. The R2D transmission in each OFDM symbol is described by a number of resource blocks, </w:t>
        </w:r>
      </w:ins>
      <m:oMath>
        <m:sSubSup>
          <m:sSubSupPr>
            <m:ctrlPr>
              <w:ins w:id="149" w:author="作者">
                <w:rPr>
                  <w:rFonts w:ascii="Cambria Math" w:hAnsi="Cambria Math" w:cs="Times New Roman"/>
                  <w:kern w:val="0"/>
                  <w:sz w:val="20"/>
                  <w:szCs w:val="20"/>
                </w:rPr>
              </w:ins>
            </m:ctrlPr>
          </m:sSubSupPr>
          <m:e>
            <m:r>
              <w:ins w:id="150" w:author="作者">
                <w:rPr>
                  <w:rFonts w:ascii="Cambria Math" w:hAnsi="Cambria Math" w:cs="Times New Roman"/>
                  <w:kern w:val="0"/>
                  <w:sz w:val="20"/>
                  <w:szCs w:val="20"/>
                </w:rPr>
                <m:t>N</m:t>
              </w:ins>
            </m:r>
          </m:e>
          <m:sub>
            <m:r>
              <w:ins w:id="151" w:author="作者">
                <m:rPr>
                  <m:nor/>
                </m:rPr>
                <w:rPr>
                  <w:rFonts w:ascii="Times New Roman" w:hAnsi="Times New Roman" w:cs="Times New Roman"/>
                  <w:kern w:val="0"/>
                  <w:sz w:val="20"/>
                  <w:szCs w:val="20"/>
                </w:rPr>
                <m:t>RB</m:t>
              </w:ins>
            </m:r>
          </m:sub>
          <m:sup>
            <m:r>
              <w:ins w:id="152" w:author="作者">
                <m:rPr>
                  <m:nor/>
                </m:rPr>
                <w:rPr>
                  <w:rFonts w:ascii="Times New Roman" w:hAnsi="Times New Roman" w:cs="Times New Roman"/>
                  <w:kern w:val="0"/>
                  <w:sz w:val="20"/>
                  <w:szCs w:val="20"/>
                </w:rPr>
                <m:t>R2D</m:t>
              </w:ins>
            </m:r>
          </m:sup>
        </m:sSubSup>
      </m:oMath>
      <w:ins w:id="153" w:author="作者">
        <w:r>
          <w:rPr>
            <w:rFonts w:ascii="Times New Roman" w:hAnsi="Times New Roman" w:cs="Times New Roman"/>
            <w:kern w:val="0"/>
            <w:sz w:val="20"/>
            <w:szCs w:val="20"/>
          </w:rPr>
          <w:t>, and one resource block consists of 12 consecutive subcarriers. In each OFDM symbol, there are a number of chips to which modulated symbols are mapped. For in-band operation, the starting position of a A-IoT R2D transmission is aligned in time with the starting position of an NR OFDM symbol.</w:t>
        </w:r>
      </w:ins>
    </w:p>
    <w:p w14:paraId="6A6C03CB" w14:textId="77777777" w:rsidR="00C25844" w:rsidRDefault="00875EFD" w:rsidP="002D7FAB">
      <w:pPr>
        <w:widowControl/>
        <w:overflowPunct w:val="0"/>
        <w:autoSpaceDE w:val="0"/>
        <w:autoSpaceDN w:val="0"/>
        <w:adjustRightInd w:val="0"/>
        <w:spacing w:after="180"/>
        <w:jc w:val="left"/>
        <w:textAlignment w:val="baseline"/>
        <w:rPr>
          <w:ins w:id="154" w:author="作者"/>
          <w:rFonts w:ascii="Times New Roman" w:hAnsi="Times New Roman" w:cs="Times New Roman"/>
          <w:kern w:val="0"/>
          <w:sz w:val="20"/>
          <w:szCs w:val="20"/>
        </w:rPr>
      </w:pPr>
      <w:ins w:id="155" w:author="作者">
        <w:r>
          <w:rPr>
            <w:rFonts w:ascii="Times New Roman" w:hAnsi="Times New Roman" w:cs="Times New Roman"/>
            <w:kern w:val="0"/>
            <w:sz w:val="20"/>
            <w:szCs w:val="20"/>
          </w:rPr>
          <w:t>The D2R transmission is described by a set of chips to which modulated symbols are mapped, and based on backscattering on a carrier wave. The carrier wave is a single-tone sinusoid signal.</w:t>
        </w:r>
      </w:ins>
    </w:p>
    <w:p w14:paraId="4CDA820C" w14:textId="77777777" w:rsidR="00C25844" w:rsidRDefault="00875EFD">
      <w:pPr>
        <w:pStyle w:val="40"/>
        <w:widowControl/>
        <w:overflowPunct w:val="0"/>
        <w:autoSpaceDE w:val="0"/>
        <w:autoSpaceDN w:val="0"/>
        <w:adjustRightInd w:val="0"/>
        <w:spacing w:before="120" w:after="180"/>
        <w:ind w:left="1418" w:hanging="1418"/>
        <w:jc w:val="left"/>
        <w:textAlignment w:val="baseline"/>
        <w:rPr>
          <w:ins w:id="156" w:author="作者"/>
          <w:rFonts w:ascii="Arial" w:eastAsia="宋体" w:hAnsi="Arial" w:cs="Times New Roman"/>
          <w:color w:val="auto"/>
          <w:kern w:val="0"/>
          <w:sz w:val="24"/>
          <w:szCs w:val="20"/>
          <w:lang w:val="en-GB"/>
        </w:rPr>
      </w:pPr>
      <w:ins w:id="157" w:author="作者">
        <w:r>
          <w:rPr>
            <w:rFonts w:ascii="Arial" w:eastAsia="宋体" w:hAnsi="Arial" w:cs="Times New Roman"/>
            <w:color w:val="auto"/>
            <w:kern w:val="0"/>
            <w:sz w:val="24"/>
            <w:szCs w:val="20"/>
            <w:lang w:val="en-GB"/>
          </w:rPr>
          <w:t>16.x.</w:t>
        </w:r>
        <w:r>
          <w:rPr>
            <w:rFonts w:ascii="Arial" w:eastAsia="宋体" w:hAnsi="Arial" w:cs="Times New Roman" w:hint="eastAsia"/>
            <w:color w:val="auto"/>
            <w:kern w:val="0"/>
            <w:sz w:val="24"/>
            <w:szCs w:val="20"/>
            <w:lang w:val="en-GB"/>
          </w:rPr>
          <w:t>4</w:t>
        </w:r>
        <w:r>
          <w:rPr>
            <w:rFonts w:ascii="Arial" w:eastAsia="宋体" w:hAnsi="Arial" w:cs="Times New Roman"/>
            <w:color w:val="auto"/>
            <w:kern w:val="0"/>
            <w:sz w:val="24"/>
            <w:szCs w:val="20"/>
            <w:lang w:val="en-GB"/>
          </w:rPr>
          <w:t>.2</w:t>
        </w:r>
        <w:r>
          <w:rPr>
            <w:rFonts w:ascii="Arial" w:eastAsia="宋体" w:hAnsi="Arial" w:cs="Times New Roman"/>
            <w:color w:val="auto"/>
            <w:kern w:val="0"/>
            <w:sz w:val="24"/>
            <w:szCs w:val="20"/>
            <w:lang w:val="en-GB"/>
          </w:rPr>
          <w:tab/>
          <w:t>R2D</w:t>
        </w:r>
      </w:ins>
    </w:p>
    <w:p w14:paraId="75BBF780" w14:textId="77777777" w:rsidR="00C25844" w:rsidRDefault="00875EFD">
      <w:pPr>
        <w:pStyle w:val="51"/>
        <w:widowControl/>
        <w:overflowPunct w:val="0"/>
        <w:autoSpaceDE w:val="0"/>
        <w:autoSpaceDN w:val="0"/>
        <w:adjustRightInd w:val="0"/>
        <w:spacing w:before="120" w:after="180"/>
        <w:ind w:left="1701" w:hanging="1701"/>
        <w:jc w:val="left"/>
        <w:textAlignment w:val="baseline"/>
        <w:rPr>
          <w:ins w:id="158" w:author="作者"/>
          <w:rFonts w:ascii="Arial" w:hAnsi="Arial" w:cs="Times New Roman"/>
          <w:color w:val="auto"/>
          <w:kern w:val="0"/>
          <w:sz w:val="22"/>
          <w:szCs w:val="20"/>
          <w:lang w:val="en-GB"/>
        </w:rPr>
      </w:pPr>
      <w:ins w:id="159" w:author="作者">
        <w:r>
          <w:rPr>
            <w:rFonts w:ascii="Arial" w:hAnsi="Arial" w:cs="Times New Roman"/>
            <w:color w:val="auto"/>
            <w:kern w:val="0"/>
            <w:sz w:val="22"/>
            <w:szCs w:val="20"/>
            <w:lang w:val="en-GB"/>
          </w:rPr>
          <w:t>16.x.</w:t>
        </w:r>
        <w:r>
          <w:rPr>
            <w:rFonts w:ascii="Arial" w:hAnsi="Arial" w:cs="Times New Roman" w:hint="eastAsia"/>
            <w:color w:val="auto"/>
            <w:kern w:val="0"/>
            <w:sz w:val="22"/>
            <w:szCs w:val="20"/>
            <w:lang w:val="en-GB"/>
          </w:rPr>
          <w:t>4</w:t>
        </w:r>
        <w:r>
          <w:rPr>
            <w:rFonts w:ascii="Arial" w:hAnsi="Arial" w:cs="Times New Roman"/>
            <w:color w:val="auto"/>
            <w:kern w:val="0"/>
            <w:sz w:val="22"/>
            <w:szCs w:val="20"/>
            <w:lang w:val="en-GB"/>
          </w:rPr>
          <w:t>.2.1</w:t>
        </w:r>
        <w:r>
          <w:rPr>
            <w:rFonts w:ascii="Arial" w:hAnsi="Arial" w:cs="Times New Roman"/>
            <w:color w:val="auto"/>
            <w:kern w:val="0"/>
            <w:sz w:val="22"/>
            <w:szCs w:val="20"/>
            <w:lang w:val="en-GB"/>
          </w:rPr>
          <w:tab/>
          <w:t>Physical reader-to-device channel</w:t>
        </w:r>
      </w:ins>
    </w:p>
    <w:p w14:paraId="3774DFFD" w14:textId="3699C521" w:rsidR="00C25844" w:rsidRDefault="00875EFD" w:rsidP="00207F6F">
      <w:pPr>
        <w:overflowPunct w:val="0"/>
        <w:spacing w:after="180"/>
        <w:rPr>
          <w:ins w:id="160" w:author="作者"/>
          <w:rFonts w:ascii="Times" w:eastAsia="Batang" w:hAnsi="Times" w:cs="Times New Roman"/>
          <w:kern w:val="0"/>
          <w:sz w:val="20"/>
          <w:szCs w:val="20"/>
          <w:lang w:val="en-GB"/>
        </w:rPr>
      </w:pPr>
      <w:ins w:id="161" w:author="作者">
        <w:r>
          <w:rPr>
            <w:rFonts w:ascii="Times" w:eastAsia="Batang" w:hAnsi="Times" w:cs="Times New Roman"/>
            <w:iCs/>
            <w:kern w:val="0"/>
            <w:sz w:val="20"/>
            <w:szCs w:val="20"/>
            <w:lang w:val="en-GB"/>
          </w:rPr>
          <w:t xml:space="preserve">The </w:t>
        </w:r>
        <w:r w:rsidR="00D433E0">
          <w:rPr>
            <w:rFonts w:ascii="Times" w:hAnsi="Times" w:cs="Times New Roman" w:hint="eastAsia"/>
            <w:iCs/>
            <w:kern w:val="0"/>
            <w:sz w:val="20"/>
            <w:szCs w:val="20"/>
            <w:lang w:val="en-GB"/>
          </w:rPr>
          <w:t>P</w:t>
        </w:r>
        <w:r>
          <w:rPr>
            <w:rFonts w:ascii="Times" w:eastAsia="Batang" w:hAnsi="Times" w:cs="Times New Roman"/>
            <w:iCs/>
            <w:kern w:val="0"/>
            <w:sz w:val="20"/>
            <w:szCs w:val="20"/>
            <w:lang w:val="en-GB"/>
          </w:rPr>
          <w:t xml:space="preserve">hysical </w:t>
        </w:r>
        <w:r w:rsidR="00D433E0">
          <w:rPr>
            <w:rFonts w:ascii="Times" w:hAnsi="Times" w:cs="Times New Roman" w:hint="eastAsia"/>
            <w:iCs/>
            <w:kern w:val="0"/>
            <w:sz w:val="20"/>
            <w:szCs w:val="20"/>
            <w:lang w:val="en-GB"/>
          </w:rPr>
          <w:t>R</w:t>
        </w:r>
        <w:r>
          <w:rPr>
            <w:rFonts w:ascii="Times" w:eastAsia="Batang" w:hAnsi="Times" w:cs="Times New Roman"/>
            <w:iCs/>
            <w:kern w:val="0"/>
            <w:sz w:val="20"/>
            <w:szCs w:val="20"/>
            <w:lang w:val="en-GB"/>
          </w:rPr>
          <w:t>eader-to-</w:t>
        </w:r>
        <w:r w:rsidR="00D433E0">
          <w:rPr>
            <w:rFonts w:ascii="Times" w:hAnsi="Times" w:cs="Times New Roman" w:hint="eastAsia"/>
            <w:iCs/>
            <w:kern w:val="0"/>
            <w:sz w:val="20"/>
            <w:szCs w:val="20"/>
            <w:lang w:val="en-GB"/>
          </w:rPr>
          <w:t>D</w:t>
        </w:r>
        <w:r>
          <w:rPr>
            <w:rFonts w:ascii="Times" w:eastAsia="Batang" w:hAnsi="Times" w:cs="Times New Roman"/>
            <w:iCs/>
            <w:kern w:val="0"/>
            <w:sz w:val="20"/>
            <w:szCs w:val="20"/>
            <w:lang w:val="en-GB"/>
          </w:rPr>
          <w:t xml:space="preserve">evice </w:t>
        </w:r>
        <w:r w:rsidR="00D433E0">
          <w:rPr>
            <w:rFonts w:ascii="Times" w:hAnsi="Times" w:cs="Times New Roman" w:hint="eastAsia"/>
            <w:iCs/>
            <w:kern w:val="0"/>
            <w:sz w:val="20"/>
            <w:szCs w:val="20"/>
            <w:lang w:val="en-GB"/>
          </w:rPr>
          <w:t>C</w:t>
        </w:r>
        <w:r>
          <w:rPr>
            <w:rFonts w:ascii="Times" w:eastAsia="Batang" w:hAnsi="Times" w:cs="Times New Roman"/>
            <w:iCs/>
            <w:kern w:val="0"/>
            <w:sz w:val="20"/>
            <w:szCs w:val="20"/>
            <w:lang w:val="en-GB"/>
          </w:rPr>
          <w:t xml:space="preserve">hannel (PRDCH) carries an R2D </w:t>
        </w:r>
        <w:r>
          <w:rPr>
            <w:rFonts w:ascii="Times" w:hAnsi="Times" w:cs="Times New Roman" w:hint="eastAsia"/>
            <w:iCs/>
            <w:kern w:val="0"/>
            <w:sz w:val="20"/>
            <w:szCs w:val="20"/>
            <w:lang w:val="en-GB"/>
          </w:rPr>
          <w:t xml:space="preserve">transport </w:t>
        </w:r>
        <w:r>
          <w:rPr>
            <w:rFonts w:ascii="Times" w:eastAsia="Batang" w:hAnsi="Times" w:cs="Times New Roman"/>
            <w:iCs/>
            <w:kern w:val="0"/>
            <w:sz w:val="20"/>
            <w:szCs w:val="20"/>
            <w:lang w:val="en-GB"/>
          </w:rPr>
          <w:t>block originating from the A-IoT</w:t>
        </w:r>
        <w:r>
          <w:rPr>
            <w:rFonts w:ascii="Times" w:eastAsia="Batang" w:hAnsi="Times" w:cs="Times New Roman"/>
            <w:b/>
            <w:bCs/>
            <w:iCs/>
            <w:kern w:val="0"/>
            <w:sz w:val="20"/>
            <w:szCs w:val="20"/>
            <w:lang w:val="en-GB"/>
          </w:rPr>
          <w:t xml:space="preserve"> </w:t>
        </w:r>
        <w:r>
          <w:rPr>
            <w:rFonts w:ascii="Times" w:eastAsia="Batang" w:hAnsi="Times" w:cs="Times New Roman"/>
            <w:iCs/>
            <w:kern w:val="0"/>
            <w:sz w:val="20"/>
            <w:szCs w:val="20"/>
            <w:lang w:val="en-GB"/>
          </w:rPr>
          <w:t>MAC layer.</w:t>
        </w:r>
      </w:ins>
      <w:r w:rsidR="00207F6F">
        <w:rPr>
          <w:rFonts w:ascii="Times" w:hAnsi="Times" w:cs="Times New Roman" w:hint="eastAsia"/>
          <w:kern w:val="0"/>
          <w:sz w:val="20"/>
          <w:szCs w:val="20"/>
          <w:lang w:val="en-GB"/>
        </w:rPr>
        <w:t xml:space="preserve"> </w:t>
      </w:r>
      <w:ins w:id="162" w:author="作者">
        <w:r>
          <w:rPr>
            <w:rFonts w:ascii="Times" w:eastAsia="Times New Roman" w:hAnsi="Times" w:cs="Times New Roman"/>
            <w:iCs/>
            <w:kern w:val="0"/>
            <w:sz w:val="20"/>
            <w:szCs w:val="20"/>
            <w:lang w:val="en-GB" w:eastAsia="ja-JP"/>
          </w:rPr>
          <w:t xml:space="preserve">The physical-layer processing of </w:t>
        </w:r>
        <w:r>
          <w:rPr>
            <w:rFonts w:ascii="Times" w:eastAsia="Batang" w:hAnsi="Times" w:cs="Times New Roman"/>
            <w:iCs/>
            <w:kern w:val="0"/>
            <w:sz w:val="20"/>
            <w:szCs w:val="20"/>
            <w:lang w:val="en-GB"/>
          </w:rPr>
          <w:t>PRDCH</w:t>
        </w:r>
        <w:r>
          <w:rPr>
            <w:rFonts w:ascii="Times" w:eastAsia="Times New Roman" w:hAnsi="Times" w:cs="Times New Roman"/>
            <w:iCs/>
            <w:kern w:val="0"/>
            <w:sz w:val="20"/>
            <w:szCs w:val="20"/>
            <w:lang w:val="en-GB" w:eastAsia="ja-JP"/>
          </w:rPr>
          <w:t xml:space="preserve"> consists of the following steps:</w:t>
        </w:r>
      </w:ins>
    </w:p>
    <w:p w14:paraId="19C1C388" w14:textId="77777777" w:rsidR="00C25844" w:rsidRDefault="00875EFD">
      <w:pPr>
        <w:pStyle w:val="B1"/>
        <w:overflowPunct w:val="0"/>
        <w:autoSpaceDE w:val="0"/>
        <w:autoSpaceDN w:val="0"/>
        <w:adjustRightInd w:val="0"/>
        <w:textAlignment w:val="baseline"/>
        <w:rPr>
          <w:ins w:id="163" w:author="作者"/>
        </w:rPr>
      </w:pPr>
      <w:ins w:id="164" w:author="作者">
        <w:r>
          <w:rPr>
            <w:lang w:eastAsia="zh-CN"/>
          </w:rPr>
          <w:t>-</w:t>
        </w:r>
        <w:r>
          <w:rPr>
            <w:lang w:eastAsia="zh-CN"/>
          </w:rPr>
          <w:tab/>
          <w:t>CRC attachment;</w:t>
        </w:r>
      </w:ins>
    </w:p>
    <w:p w14:paraId="3976EAFC" w14:textId="77777777" w:rsidR="00C25844" w:rsidRDefault="00875EFD">
      <w:pPr>
        <w:pStyle w:val="B1"/>
        <w:overflowPunct w:val="0"/>
        <w:autoSpaceDE w:val="0"/>
        <w:autoSpaceDN w:val="0"/>
        <w:adjustRightInd w:val="0"/>
        <w:textAlignment w:val="baseline"/>
        <w:rPr>
          <w:ins w:id="165" w:author="作者"/>
        </w:rPr>
      </w:pPr>
      <w:ins w:id="166" w:author="作者">
        <w:r>
          <w:rPr>
            <w:lang w:eastAsia="zh-CN"/>
          </w:rPr>
          <w:t>-</w:t>
        </w:r>
        <w:r>
          <w:rPr>
            <w:lang w:eastAsia="zh-CN"/>
          </w:rPr>
          <w:tab/>
          <w:t>Line encoding with OOK modulation;</w:t>
        </w:r>
      </w:ins>
    </w:p>
    <w:p w14:paraId="22219054" w14:textId="77777777" w:rsidR="00C25844" w:rsidRDefault="00875EFD">
      <w:pPr>
        <w:pStyle w:val="B1"/>
        <w:overflowPunct w:val="0"/>
        <w:autoSpaceDE w:val="0"/>
        <w:autoSpaceDN w:val="0"/>
        <w:adjustRightInd w:val="0"/>
        <w:textAlignment w:val="baseline"/>
        <w:rPr>
          <w:ins w:id="167" w:author="作者"/>
        </w:rPr>
      </w:pPr>
      <w:ins w:id="168" w:author="作者">
        <w:r>
          <w:rPr>
            <w:lang w:eastAsia="zh-CN"/>
          </w:rPr>
          <w:t>-</w:t>
        </w:r>
        <w:r>
          <w:rPr>
            <w:lang w:eastAsia="zh-CN"/>
          </w:rPr>
          <w:tab/>
          <w:t>Mapping to chips and OFDM symbols.</w:t>
        </w:r>
      </w:ins>
    </w:p>
    <w:p w14:paraId="7CAAA4A1" w14:textId="77777777" w:rsidR="00C25844" w:rsidRDefault="00875EFD">
      <w:pPr>
        <w:pStyle w:val="51"/>
        <w:widowControl/>
        <w:overflowPunct w:val="0"/>
        <w:autoSpaceDE w:val="0"/>
        <w:autoSpaceDN w:val="0"/>
        <w:adjustRightInd w:val="0"/>
        <w:spacing w:before="120" w:after="180"/>
        <w:ind w:left="1701" w:hanging="1701"/>
        <w:jc w:val="left"/>
        <w:textAlignment w:val="baseline"/>
        <w:rPr>
          <w:ins w:id="169" w:author="作者"/>
          <w:rFonts w:ascii="Arial" w:hAnsi="Arial" w:cs="Times New Roman"/>
          <w:color w:val="auto"/>
          <w:kern w:val="0"/>
          <w:sz w:val="22"/>
          <w:szCs w:val="20"/>
          <w:lang w:val="en-GB"/>
        </w:rPr>
      </w:pPr>
      <w:bookmarkStart w:id="170" w:name="_Hlk207378090"/>
      <w:ins w:id="171" w:author="作者">
        <w:r>
          <w:rPr>
            <w:rFonts w:ascii="Arial" w:hAnsi="Arial" w:cs="Times New Roman"/>
            <w:color w:val="auto"/>
            <w:kern w:val="0"/>
            <w:sz w:val="22"/>
            <w:szCs w:val="20"/>
            <w:lang w:val="en-GB"/>
          </w:rPr>
          <w:t>16.x.</w:t>
        </w:r>
        <w:r>
          <w:rPr>
            <w:rFonts w:ascii="Arial" w:hAnsi="Arial" w:cs="Times New Roman" w:hint="eastAsia"/>
            <w:color w:val="auto"/>
            <w:kern w:val="0"/>
            <w:sz w:val="22"/>
            <w:szCs w:val="20"/>
            <w:lang w:val="en-GB"/>
          </w:rPr>
          <w:t>4</w:t>
        </w:r>
        <w:r>
          <w:rPr>
            <w:rFonts w:ascii="Arial" w:hAnsi="Arial" w:cs="Times New Roman"/>
            <w:color w:val="auto"/>
            <w:kern w:val="0"/>
            <w:sz w:val="22"/>
            <w:szCs w:val="20"/>
            <w:lang w:val="en-GB"/>
          </w:rPr>
          <w:t>.2.2</w:t>
        </w:r>
        <w:r>
          <w:rPr>
            <w:rFonts w:ascii="Arial" w:hAnsi="Arial" w:cs="Times New Roman"/>
            <w:color w:val="auto"/>
            <w:kern w:val="0"/>
            <w:sz w:val="22"/>
            <w:szCs w:val="20"/>
            <w:lang w:val="en-GB"/>
          </w:rPr>
          <w:tab/>
          <w:t>Timing acquisition signal</w:t>
        </w:r>
      </w:ins>
    </w:p>
    <w:bookmarkEnd w:id="170"/>
    <w:p w14:paraId="397AA495" w14:textId="77777777" w:rsidR="00C25844" w:rsidRDefault="00875EFD" w:rsidP="002D7FAB">
      <w:pPr>
        <w:widowControl/>
        <w:overflowPunct w:val="0"/>
        <w:autoSpaceDE w:val="0"/>
        <w:autoSpaceDN w:val="0"/>
        <w:adjustRightInd w:val="0"/>
        <w:spacing w:after="180"/>
        <w:jc w:val="left"/>
        <w:textAlignment w:val="baseline"/>
        <w:rPr>
          <w:ins w:id="172" w:author="作者"/>
          <w:rFonts w:ascii="Times New Roman" w:hAnsi="Times New Roman" w:cs="Times New Roman"/>
          <w:kern w:val="0"/>
          <w:sz w:val="20"/>
          <w:szCs w:val="20"/>
        </w:rPr>
      </w:pPr>
      <w:ins w:id="173" w:author="作者">
        <w:r>
          <w:rPr>
            <w:rFonts w:ascii="Times New Roman" w:hAnsi="Times New Roman" w:cs="Times New Roman"/>
            <w:kern w:val="0"/>
            <w:sz w:val="20"/>
            <w:szCs w:val="20"/>
          </w:rPr>
          <w:t>An R2D timing acquisition signal (R-TAS) is transmitted immediately before a PRDCH, and consists of a start indicator part (SIP) followed by a clock acquisition part (CAP). The device determines that an R2D transmission begins upon determining that a SIP of R-TAS has been received. The CAP indicates the number of chips per OFDM symbol and chip duration</w:t>
        </w:r>
        <w:r>
          <w:rPr>
            <w:rFonts w:ascii="Times New Roman" w:hAnsi="Times New Roman" w:cs="Times New Roman" w:hint="eastAsia"/>
            <w:kern w:val="0"/>
            <w:sz w:val="20"/>
            <w:szCs w:val="20"/>
          </w:rPr>
          <w:t xml:space="preserve"> </w:t>
        </w:r>
        <w:r>
          <w:rPr>
            <w:rFonts w:ascii="Times New Roman" w:hAnsi="Times New Roman" w:cs="Times New Roman"/>
            <w:kern w:val="0"/>
            <w:sz w:val="20"/>
            <w:szCs w:val="20"/>
          </w:rPr>
          <w:t>for PRDCH</w:t>
        </w:r>
        <w:r>
          <w:rPr>
            <w:rFonts w:ascii="Times New Roman" w:hAnsi="Times New Roman" w:cs="Times New Roman" w:hint="eastAsia"/>
            <w:kern w:val="0"/>
            <w:sz w:val="20"/>
            <w:szCs w:val="20"/>
          </w:rPr>
          <w:t>.</w:t>
        </w:r>
      </w:ins>
    </w:p>
    <w:p w14:paraId="28106EF1" w14:textId="77777777" w:rsidR="00C25844" w:rsidRDefault="00875EFD">
      <w:pPr>
        <w:pStyle w:val="51"/>
        <w:widowControl/>
        <w:overflowPunct w:val="0"/>
        <w:autoSpaceDE w:val="0"/>
        <w:autoSpaceDN w:val="0"/>
        <w:adjustRightInd w:val="0"/>
        <w:spacing w:before="120" w:after="180"/>
        <w:ind w:left="1701" w:hanging="1701"/>
        <w:jc w:val="left"/>
        <w:textAlignment w:val="baseline"/>
        <w:rPr>
          <w:ins w:id="174" w:author="作者"/>
          <w:rFonts w:ascii="Arial" w:hAnsi="Arial" w:cs="Times New Roman"/>
          <w:color w:val="auto"/>
          <w:kern w:val="0"/>
          <w:sz w:val="22"/>
          <w:szCs w:val="20"/>
          <w:lang w:val="en-GB"/>
        </w:rPr>
      </w:pPr>
      <w:ins w:id="175" w:author="作者">
        <w:r>
          <w:rPr>
            <w:rFonts w:ascii="Arial" w:hAnsi="Arial" w:cs="Times New Roman"/>
            <w:color w:val="auto"/>
            <w:kern w:val="0"/>
            <w:sz w:val="22"/>
            <w:szCs w:val="20"/>
            <w:lang w:val="en-GB"/>
          </w:rPr>
          <w:t>16.x.</w:t>
        </w:r>
        <w:r>
          <w:rPr>
            <w:rFonts w:ascii="Arial" w:hAnsi="Arial" w:cs="Times New Roman" w:hint="eastAsia"/>
            <w:color w:val="auto"/>
            <w:kern w:val="0"/>
            <w:sz w:val="22"/>
            <w:szCs w:val="20"/>
            <w:lang w:val="en-GB"/>
          </w:rPr>
          <w:t>4</w:t>
        </w:r>
        <w:r>
          <w:rPr>
            <w:rFonts w:ascii="Arial" w:hAnsi="Arial" w:cs="Times New Roman"/>
            <w:color w:val="auto"/>
            <w:kern w:val="0"/>
            <w:sz w:val="22"/>
            <w:szCs w:val="20"/>
            <w:lang w:val="en-GB"/>
          </w:rPr>
          <w:t>.2.</w:t>
        </w:r>
        <w:r>
          <w:rPr>
            <w:rFonts w:ascii="Arial" w:hAnsi="Arial" w:cs="Times New Roman" w:hint="eastAsia"/>
            <w:color w:val="auto"/>
            <w:kern w:val="0"/>
            <w:sz w:val="22"/>
            <w:szCs w:val="20"/>
            <w:lang w:val="en-GB"/>
          </w:rPr>
          <w:t>3</w:t>
        </w:r>
        <w:r>
          <w:rPr>
            <w:rFonts w:ascii="Arial" w:hAnsi="Arial" w:cs="Times New Roman"/>
            <w:color w:val="auto"/>
            <w:kern w:val="0"/>
            <w:sz w:val="22"/>
            <w:szCs w:val="20"/>
            <w:lang w:val="en-GB"/>
          </w:rPr>
          <w:tab/>
        </w:r>
        <w:proofErr w:type="spellStart"/>
        <w:r>
          <w:rPr>
            <w:rFonts w:ascii="Arial" w:hAnsi="Arial" w:cs="Times New Roman" w:hint="eastAsia"/>
            <w:color w:val="auto"/>
            <w:kern w:val="0"/>
            <w:sz w:val="22"/>
            <w:szCs w:val="20"/>
            <w:lang w:val="en-GB"/>
          </w:rPr>
          <w:t>Postamble</w:t>
        </w:r>
        <w:proofErr w:type="spellEnd"/>
      </w:ins>
    </w:p>
    <w:p w14:paraId="33102C83" w14:textId="77777777" w:rsidR="00C25844" w:rsidRDefault="00875EFD">
      <w:pPr>
        <w:widowControl/>
        <w:overflowPunct w:val="0"/>
        <w:autoSpaceDE w:val="0"/>
        <w:autoSpaceDN w:val="0"/>
        <w:adjustRightInd w:val="0"/>
        <w:spacing w:after="180"/>
        <w:textAlignment w:val="baseline"/>
        <w:rPr>
          <w:ins w:id="176" w:author="作者"/>
          <w:rFonts w:ascii="Times New Roman" w:hAnsi="Times New Roman" w:cs="Times New Roman"/>
          <w:kern w:val="0"/>
          <w:sz w:val="20"/>
          <w:szCs w:val="20"/>
        </w:rPr>
      </w:pPr>
      <w:ins w:id="177" w:author="作者">
        <w:r>
          <w:rPr>
            <w:rFonts w:ascii="Times New Roman" w:hAnsi="Times New Roman" w:cs="Times New Roman" w:hint="eastAsia"/>
            <w:kern w:val="0"/>
            <w:sz w:val="20"/>
            <w:szCs w:val="20"/>
          </w:rPr>
          <w:t xml:space="preserve">An R2D </w:t>
        </w:r>
        <w:proofErr w:type="spellStart"/>
        <w:r>
          <w:rPr>
            <w:rFonts w:ascii="Times New Roman" w:hAnsi="Times New Roman" w:cs="Times New Roman" w:hint="eastAsia"/>
            <w:kern w:val="0"/>
            <w:sz w:val="20"/>
            <w:szCs w:val="20"/>
          </w:rPr>
          <w:t>postamble</w:t>
        </w:r>
        <w:proofErr w:type="spellEnd"/>
        <w:r>
          <w:rPr>
            <w:rFonts w:ascii="Times New Roman" w:hAnsi="Times New Roman" w:cs="Times New Roman" w:hint="eastAsia"/>
            <w:kern w:val="0"/>
            <w:sz w:val="20"/>
            <w:szCs w:val="20"/>
          </w:rPr>
          <w:t xml:space="preserve"> is transmitted </w:t>
        </w:r>
        <w:r>
          <w:rPr>
            <w:rFonts w:ascii="Times New Roman" w:hAnsi="Times New Roman" w:cs="Times New Roman"/>
            <w:kern w:val="0"/>
            <w:sz w:val="20"/>
            <w:szCs w:val="20"/>
          </w:rPr>
          <w:t>immediately</w:t>
        </w:r>
        <w:r>
          <w:rPr>
            <w:rFonts w:ascii="Times New Roman" w:hAnsi="Times New Roman" w:cs="Times New Roman" w:hint="eastAsia"/>
            <w:kern w:val="0"/>
            <w:sz w:val="20"/>
            <w:szCs w:val="20"/>
          </w:rPr>
          <w:t xml:space="preserve"> after the PRDCH.</w:t>
        </w:r>
      </w:ins>
    </w:p>
    <w:p w14:paraId="3108B7C7" w14:textId="77777777" w:rsidR="00C25844" w:rsidRDefault="00875EFD">
      <w:pPr>
        <w:pStyle w:val="40"/>
        <w:widowControl/>
        <w:overflowPunct w:val="0"/>
        <w:autoSpaceDE w:val="0"/>
        <w:autoSpaceDN w:val="0"/>
        <w:adjustRightInd w:val="0"/>
        <w:spacing w:before="120" w:after="180"/>
        <w:ind w:left="1418" w:hanging="1418"/>
        <w:jc w:val="left"/>
        <w:textAlignment w:val="baseline"/>
        <w:rPr>
          <w:ins w:id="178" w:author="作者"/>
          <w:rFonts w:ascii="Arial" w:eastAsia="宋体" w:hAnsi="Arial" w:cs="Times New Roman"/>
          <w:color w:val="auto"/>
          <w:kern w:val="0"/>
          <w:sz w:val="24"/>
          <w:szCs w:val="20"/>
          <w:lang w:val="en-GB"/>
        </w:rPr>
      </w:pPr>
      <w:ins w:id="179" w:author="作者">
        <w:r>
          <w:rPr>
            <w:rFonts w:ascii="Arial" w:eastAsia="宋体" w:hAnsi="Arial" w:cs="Times New Roman"/>
            <w:color w:val="auto"/>
            <w:kern w:val="0"/>
            <w:sz w:val="24"/>
            <w:szCs w:val="20"/>
            <w:lang w:val="en-GB"/>
          </w:rPr>
          <w:t>16.x.</w:t>
        </w:r>
        <w:r>
          <w:rPr>
            <w:rFonts w:ascii="Arial" w:eastAsia="宋体" w:hAnsi="Arial" w:cs="Times New Roman" w:hint="eastAsia"/>
            <w:color w:val="auto"/>
            <w:kern w:val="0"/>
            <w:sz w:val="24"/>
            <w:szCs w:val="20"/>
            <w:lang w:val="en-GB"/>
          </w:rPr>
          <w:t>4</w:t>
        </w:r>
        <w:r>
          <w:rPr>
            <w:rFonts w:ascii="Arial" w:eastAsia="宋体" w:hAnsi="Arial" w:cs="Times New Roman"/>
            <w:color w:val="auto"/>
            <w:kern w:val="0"/>
            <w:sz w:val="24"/>
            <w:szCs w:val="20"/>
            <w:lang w:val="en-GB"/>
          </w:rPr>
          <w:t>.3</w:t>
        </w:r>
        <w:r>
          <w:rPr>
            <w:rFonts w:ascii="Arial" w:eastAsia="宋体" w:hAnsi="Arial" w:cs="Times New Roman"/>
            <w:color w:val="auto"/>
            <w:kern w:val="0"/>
            <w:sz w:val="24"/>
            <w:szCs w:val="20"/>
            <w:lang w:val="en-GB"/>
          </w:rPr>
          <w:tab/>
          <w:t>D2R</w:t>
        </w:r>
      </w:ins>
    </w:p>
    <w:p w14:paraId="367F2A5B" w14:textId="77777777" w:rsidR="00C25844" w:rsidRDefault="00875EFD">
      <w:pPr>
        <w:pStyle w:val="51"/>
        <w:widowControl/>
        <w:overflowPunct w:val="0"/>
        <w:autoSpaceDE w:val="0"/>
        <w:autoSpaceDN w:val="0"/>
        <w:adjustRightInd w:val="0"/>
        <w:spacing w:before="120" w:after="180"/>
        <w:ind w:left="1701" w:hanging="1701"/>
        <w:jc w:val="left"/>
        <w:textAlignment w:val="baseline"/>
        <w:rPr>
          <w:ins w:id="180" w:author="作者"/>
          <w:rFonts w:ascii="Arial" w:hAnsi="Arial" w:cs="Times New Roman"/>
          <w:color w:val="auto"/>
          <w:kern w:val="0"/>
          <w:sz w:val="22"/>
          <w:szCs w:val="20"/>
          <w:lang w:val="en-GB"/>
        </w:rPr>
      </w:pPr>
      <w:ins w:id="181" w:author="作者">
        <w:r>
          <w:rPr>
            <w:rFonts w:ascii="Arial" w:hAnsi="Arial" w:cs="Times New Roman"/>
            <w:color w:val="auto"/>
            <w:kern w:val="0"/>
            <w:sz w:val="22"/>
            <w:szCs w:val="20"/>
            <w:lang w:val="en-GB"/>
          </w:rPr>
          <w:t>16.x.</w:t>
        </w:r>
        <w:r>
          <w:rPr>
            <w:rFonts w:ascii="Arial" w:hAnsi="Arial" w:cs="Times New Roman" w:hint="eastAsia"/>
            <w:color w:val="auto"/>
            <w:kern w:val="0"/>
            <w:sz w:val="22"/>
            <w:szCs w:val="20"/>
            <w:lang w:val="en-GB"/>
          </w:rPr>
          <w:t>4</w:t>
        </w:r>
        <w:r>
          <w:rPr>
            <w:rFonts w:ascii="Arial" w:hAnsi="Arial" w:cs="Times New Roman"/>
            <w:color w:val="auto"/>
            <w:kern w:val="0"/>
            <w:sz w:val="22"/>
            <w:szCs w:val="20"/>
            <w:lang w:val="en-GB"/>
          </w:rPr>
          <w:t>.3.1</w:t>
        </w:r>
        <w:r>
          <w:rPr>
            <w:rFonts w:ascii="Arial" w:hAnsi="Arial" w:cs="Times New Roman"/>
            <w:color w:val="auto"/>
            <w:kern w:val="0"/>
            <w:sz w:val="22"/>
            <w:szCs w:val="20"/>
            <w:lang w:val="en-GB"/>
          </w:rPr>
          <w:tab/>
          <w:t>Physical device-to-reader channel</w:t>
        </w:r>
      </w:ins>
    </w:p>
    <w:p w14:paraId="61C029DE" w14:textId="09399909" w:rsidR="00C25844" w:rsidRDefault="00875EFD">
      <w:pPr>
        <w:overflowPunct w:val="0"/>
        <w:spacing w:after="180"/>
        <w:jc w:val="left"/>
        <w:rPr>
          <w:ins w:id="182" w:author="作者"/>
          <w:rFonts w:ascii="Times" w:eastAsia="Batang" w:hAnsi="Times" w:cs="Times New Roman"/>
          <w:kern w:val="0"/>
          <w:sz w:val="20"/>
          <w:szCs w:val="20"/>
          <w:lang w:val="en-GB"/>
        </w:rPr>
      </w:pPr>
      <w:ins w:id="183" w:author="作者">
        <w:r>
          <w:rPr>
            <w:rFonts w:ascii="Times" w:eastAsia="Batang" w:hAnsi="Times" w:cs="Times New Roman"/>
            <w:iCs/>
            <w:kern w:val="0"/>
            <w:sz w:val="20"/>
            <w:szCs w:val="20"/>
            <w:lang w:val="en-GB"/>
          </w:rPr>
          <w:t xml:space="preserve">The </w:t>
        </w:r>
        <w:r w:rsidR="00D433E0">
          <w:rPr>
            <w:rFonts w:ascii="Times" w:hAnsi="Times" w:cs="Times New Roman" w:hint="eastAsia"/>
            <w:iCs/>
            <w:kern w:val="0"/>
            <w:sz w:val="20"/>
            <w:szCs w:val="20"/>
            <w:lang w:val="en-GB"/>
          </w:rPr>
          <w:t>P</w:t>
        </w:r>
        <w:r>
          <w:rPr>
            <w:rFonts w:ascii="Times" w:eastAsia="Batang" w:hAnsi="Times" w:cs="Times New Roman"/>
            <w:iCs/>
            <w:kern w:val="0"/>
            <w:sz w:val="20"/>
            <w:szCs w:val="20"/>
            <w:lang w:val="en-GB"/>
          </w:rPr>
          <w:t xml:space="preserve">hysical </w:t>
        </w:r>
        <w:r w:rsidR="00D433E0">
          <w:rPr>
            <w:rFonts w:ascii="Times" w:hAnsi="Times" w:cs="Times New Roman" w:hint="eastAsia"/>
            <w:iCs/>
            <w:kern w:val="0"/>
            <w:sz w:val="20"/>
            <w:szCs w:val="20"/>
            <w:lang w:val="en-GB"/>
          </w:rPr>
          <w:t>D</w:t>
        </w:r>
        <w:r>
          <w:rPr>
            <w:rFonts w:ascii="Times" w:eastAsia="Batang" w:hAnsi="Times" w:cs="Times New Roman"/>
            <w:iCs/>
            <w:kern w:val="0"/>
            <w:sz w:val="20"/>
            <w:szCs w:val="20"/>
            <w:lang w:val="en-GB"/>
          </w:rPr>
          <w:t>evice-to-</w:t>
        </w:r>
        <w:r w:rsidR="00D433E0">
          <w:rPr>
            <w:rFonts w:ascii="Times" w:hAnsi="Times" w:cs="Times New Roman" w:hint="eastAsia"/>
            <w:iCs/>
            <w:kern w:val="0"/>
            <w:sz w:val="20"/>
            <w:szCs w:val="20"/>
            <w:lang w:val="en-GB"/>
          </w:rPr>
          <w:t>R</w:t>
        </w:r>
        <w:r>
          <w:rPr>
            <w:rFonts w:ascii="Times" w:eastAsia="Batang" w:hAnsi="Times" w:cs="Times New Roman"/>
            <w:iCs/>
            <w:kern w:val="0"/>
            <w:sz w:val="20"/>
            <w:szCs w:val="20"/>
            <w:lang w:val="en-GB"/>
          </w:rPr>
          <w:t xml:space="preserve">eader </w:t>
        </w:r>
        <w:r w:rsidR="00D433E0">
          <w:rPr>
            <w:rFonts w:ascii="Times" w:hAnsi="Times" w:cs="Times New Roman" w:hint="eastAsia"/>
            <w:iCs/>
            <w:kern w:val="0"/>
            <w:sz w:val="20"/>
            <w:szCs w:val="20"/>
            <w:lang w:val="en-GB"/>
          </w:rPr>
          <w:t>C</w:t>
        </w:r>
        <w:r>
          <w:rPr>
            <w:rFonts w:ascii="Times" w:eastAsia="Batang" w:hAnsi="Times" w:cs="Times New Roman"/>
            <w:iCs/>
            <w:kern w:val="0"/>
            <w:sz w:val="20"/>
            <w:szCs w:val="20"/>
            <w:lang w:val="en-GB"/>
          </w:rPr>
          <w:t>hannel (PDRCH) carries the D2R</w:t>
        </w:r>
        <w:r>
          <w:rPr>
            <w:rFonts w:ascii="Times" w:hAnsi="Times" w:cs="Times New Roman" w:hint="eastAsia"/>
            <w:iCs/>
            <w:kern w:val="0"/>
            <w:sz w:val="20"/>
            <w:szCs w:val="20"/>
            <w:lang w:val="en-GB"/>
          </w:rPr>
          <w:t xml:space="preserve"> transport</w:t>
        </w:r>
        <w:r>
          <w:rPr>
            <w:rFonts w:ascii="Times" w:eastAsia="Batang" w:hAnsi="Times" w:cs="Times New Roman"/>
            <w:iCs/>
            <w:kern w:val="0"/>
            <w:sz w:val="20"/>
            <w:szCs w:val="20"/>
            <w:lang w:val="en-GB"/>
          </w:rPr>
          <w:t xml:space="preserve"> block originating from the A-IoT</w:t>
        </w:r>
        <w:r>
          <w:rPr>
            <w:rFonts w:ascii="Times" w:eastAsia="Batang" w:hAnsi="Times" w:cs="Times New Roman"/>
            <w:b/>
            <w:bCs/>
            <w:iCs/>
            <w:kern w:val="0"/>
            <w:sz w:val="20"/>
            <w:szCs w:val="20"/>
            <w:lang w:val="en-GB"/>
          </w:rPr>
          <w:t xml:space="preserve"> </w:t>
        </w:r>
        <w:r>
          <w:rPr>
            <w:rFonts w:ascii="Times" w:eastAsia="Batang" w:hAnsi="Times" w:cs="Times New Roman"/>
            <w:iCs/>
            <w:kern w:val="0"/>
            <w:sz w:val="20"/>
            <w:szCs w:val="20"/>
            <w:lang w:val="en-GB"/>
          </w:rPr>
          <w:t>MAC layer.</w:t>
        </w:r>
      </w:ins>
      <w:r w:rsidR="00207F6F">
        <w:rPr>
          <w:rFonts w:ascii="Times" w:hAnsi="Times" w:cs="Times New Roman" w:hint="eastAsia"/>
          <w:kern w:val="0"/>
          <w:sz w:val="20"/>
          <w:szCs w:val="20"/>
          <w:lang w:val="en-GB"/>
        </w:rPr>
        <w:t xml:space="preserve"> </w:t>
      </w:r>
      <w:ins w:id="184" w:author="作者">
        <w:r>
          <w:rPr>
            <w:rFonts w:ascii="Times" w:eastAsia="Times New Roman" w:hAnsi="Times" w:cs="Times New Roman"/>
            <w:iCs/>
            <w:kern w:val="0"/>
            <w:sz w:val="20"/>
            <w:szCs w:val="20"/>
            <w:lang w:val="en-GB" w:eastAsia="ja-JP"/>
          </w:rPr>
          <w:t xml:space="preserve">The physical-layer processing of </w:t>
        </w:r>
        <w:r>
          <w:rPr>
            <w:rFonts w:ascii="Times" w:eastAsia="Batang" w:hAnsi="Times" w:cs="Times New Roman"/>
            <w:iCs/>
            <w:kern w:val="0"/>
            <w:sz w:val="20"/>
            <w:szCs w:val="20"/>
            <w:lang w:val="en-GB"/>
          </w:rPr>
          <w:t xml:space="preserve">PDRCH </w:t>
        </w:r>
        <w:r>
          <w:rPr>
            <w:rFonts w:ascii="Times" w:eastAsia="Times New Roman" w:hAnsi="Times" w:cs="Times New Roman"/>
            <w:iCs/>
            <w:kern w:val="0"/>
            <w:sz w:val="20"/>
            <w:szCs w:val="20"/>
            <w:lang w:val="en-GB" w:eastAsia="ja-JP"/>
          </w:rPr>
          <w:t>consists of the following steps:</w:t>
        </w:r>
      </w:ins>
    </w:p>
    <w:p w14:paraId="241307FC" w14:textId="77777777" w:rsidR="00C25844" w:rsidRDefault="00875EFD">
      <w:pPr>
        <w:pStyle w:val="B1"/>
        <w:overflowPunct w:val="0"/>
        <w:autoSpaceDE w:val="0"/>
        <w:autoSpaceDN w:val="0"/>
        <w:adjustRightInd w:val="0"/>
        <w:textAlignment w:val="baseline"/>
        <w:rPr>
          <w:ins w:id="185" w:author="作者"/>
        </w:rPr>
      </w:pPr>
      <w:ins w:id="186" w:author="作者">
        <w:r>
          <w:rPr>
            <w:lang w:eastAsia="zh-CN"/>
          </w:rPr>
          <w:t>-</w:t>
        </w:r>
        <w:r>
          <w:rPr>
            <w:lang w:eastAsia="zh-CN"/>
          </w:rPr>
          <w:tab/>
          <w:t>CRC attachment;</w:t>
        </w:r>
      </w:ins>
    </w:p>
    <w:p w14:paraId="09261C53" w14:textId="77777777" w:rsidR="00C25844" w:rsidRDefault="00875EFD">
      <w:pPr>
        <w:pStyle w:val="B1"/>
        <w:overflowPunct w:val="0"/>
        <w:autoSpaceDE w:val="0"/>
        <w:autoSpaceDN w:val="0"/>
        <w:adjustRightInd w:val="0"/>
        <w:textAlignment w:val="baseline"/>
        <w:rPr>
          <w:ins w:id="187" w:author="作者"/>
        </w:rPr>
      </w:pPr>
      <w:ins w:id="188" w:author="作者">
        <w:r>
          <w:rPr>
            <w:lang w:eastAsia="zh-CN"/>
          </w:rPr>
          <w:t>-</w:t>
        </w:r>
        <w:r>
          <w:rPr>
            <w:lang w:eastAsia="zh-CN"/>
          </w:rPr>
          <w:tab/>
          <w:t>Block repetition;</w:t>
        </w:r>
      </w:ins>
    </w:p>
    <w:p w14:paraId="16196476" w14:textId="77777777" w:rsidR="00C25844" w:rsidRDefault="00875EFD">
      <w:pPr>
        <w:pStyle w:val="B1"/>
        <w:overflowPunct w:val="0"/>
        <w:autoSpaceDE w:val="0"/>
        <w:autoSpaceDN w:val="0"/>
        <w:adjustRightInd w:val="0"/>
        <w:textAlignment w:val="baseline"/>
        <w:rPr>
          <w:ins w:id="189" w:author="作者"/>
        </w:rPr>
      </w:pPr>
      <w:ins w:id="190" w:author="作者">
        <w:r>
          <w:rPr>
            <w:lang w:eastAsia="zh-CN"/>
          </w:rPr>
          <w:t>-</w:t>
        </w:r>
        <w:r>
          <w:rPr>
            <w:lang w:eastAsia="zh-CN"/>
          </w:rPr>
          <w:tab/>
          <w:t>Channel coding, which may be omitted;</w:t>
        </w:r>
      </w:ins>
    </w:p>
    <w:p w14:paraId="672FC135" w14:textId="77777777" w:rsidR="00C25844" w:rsidRPr="003142A2" w:rsidRDefault="00875EFD">
      <w:pPr>
        <w:pStyle w:val="B1"/>
        <w:overflowPunct w:val="0"/>
        <w:autoSpaceDE w:val="0"/>
        <w:autoSpaceDN w:val="0"/>
        <w:adjustRightInd w:val="0"/>
        <w:textAlignment w:val="baseline"/>
        <w:rPr>
          <w:ins w:id="191" w:author="作者"/>
          <w:rFonts w:eastAsiaTheme="minorEastAsia"/>
        </w:rPr>
      </w:pPr>
      <w:ins w:id="192" w:author="作者">
        <w:r>
          <w:rPr>
            <w:lang w:eastAsia="zh-CN"/>
          </w:rPr>
          <w:t>-</w:t>
        </w:r>
        <w:r>
          <w:rPr>
            <w:lang w:eastAsia="zh-CN"/>
          </w:rPr>
          <w:tab/>
          <w:t>Modulation of OOK or BPSK, resulting in small frequency shift;</w:t>
        </w:r>
      </w:ins>
    </w:p>
    <w:p w14:paraId="2E13ECE4" w14:textId="77777777" w:rsidR="00C25844" w:rsidRDefault="00875EFD">
      <w:pPr>
        <w:pStyle w:val="B1"/>
        <w:overflowPunct w:val="0"/>
        <w:autoSpaceDE w:val="0"/>
        <w:autoSpaceDN w:val="0"/>
        <w:adjustRightInd w:val="0"/>
        <w:textAlignment w:val="baseline"/>
        <w:rPr>
          <w:ins w:id="193" w:author="作者"/>
        </w:rPr>
      </w:pPr>
      <w:ins w:id="194" w:author="作者">
        <w:r>
          <w:rPr>
            <w:lang w:eastAsia="zh-CN"/>
          </w:rPr>
          <w:lastRenderedPageBreak/>
          <w:t>-</w:t>
        </w:r>
        <w:r>
          <w:rPr>
            <w:lang w:eastAsia="zh-CN"/>
          </w:rPr>
          <w:tab/>
          <w:t>Mapping to chips.</w:t>
        </w:r>
      </w:ins>
    </w:p>
    <w:p w14:paraId="4D73AA1D" w14:textId="77777777" w:rsidR="00C25844" w:rsidRDefault="00875EFD">
      <w:pPr>
        <w:pStyle w:val="51"/>
        <w:widowControl/>
        <w:overflowPunct w:val="0"/>
        <w:autoSpaceDE w:val="0"/>
        <w:autoSpaceDN w:val="0"/>
        <w:adjustRightInd w:val="0"/>
        <w:spacing w:before="120" w:after="180"/>
        <w:ind w:left="1701" w:hanging="1701"/>
        <w:jc w:val="left"/>
        <w:textAlignment w:val="baseline"/>
        <w:rPr>
          <w:ins w:id="195" w:author="作者"/>
          <w:rFonts w:ascii="Arial" w:hAnsi="Arial" w:cs="Times New Roman"/>
          <w:color w:val="auto"/>
          <w:kern w:val="0"/>
          <w:sz w:val="22"/>
          <w:szCs w:val="20"/>
          <w:lang w:val="en-GB"/>
        </w:rPr>
      </w:pPr>
      <w:ins w:id="196" w:author="作者">
        <w:r>
          <w:rPr>
            <w:rFonts w:ascii="Arial" w:hAnsi="Arial" w:cs="Times New Roman"/>
            <w:color w:val="auto"/>
            <w:kern w:val="0"/>
            <w:sz w:val="22"/>
            <w:szCs w:val="20"/>
            <w:lang w:val="en-GB"/>
          </w:rPr>
          <w:t>16.x.</w:t>
        </w:r>
        <w:r>
          <w:rPr>
            <w:rFonts w:ascii="Arial" w:hAnsi="Arial" w:cs="Times New Roman" w:hint="eastAsia"/>
            <w:color w:val="auto"/>
            <w:kern w:val="0"/>
            <w:sz w:val="22"/>
            <w:szCs w:val="20"/>
            <w:lang w:val="en-GB"/>
          </w:rPr>
          <w:t>4</w:t>
        </w:r>
        <w:r>
          <w:rPr>
            <w:rFonts w:ascii="Arial" w:hAnsi="Arial" w:cs="Times New Roman"/>
            <w:color w:val="auto"/>
            <w:kern w:val="0"/>
            <w:sz w:val="22"/>
            <w:szCs w:val="20"/>
            <w:lang w:val="en-GB"/>
          </w:rPr>
          <w:t>.3.2</w:t>
        </w:r>
        <w:r>
          <w:rPr>
            <w:rFonts w:ascii="Arial" w:hAnsi="Arial" w:cs="Times New Roman"/>
            <w:color w:val="auto"/>
            <w:kern w:val="0"/>
            <w:sz w:val="22"/>
            <w:szCs w:val="20"/>
            <w:lang w:val="en-GB"/>
          </w:rPr>
          <w:tab/>
          <w:t>D2R amble signals</w:t>
        </w:r>
      </w:ins>
    </w:p>
    <w:p w14:paraId="6951F8B8" w14:textId="77777777" w:rsidR="00C25844" w:rsidRDefault="00875EFD" w:rsidP="002D7FAB">
      <w:pPr>
        <w:widowControl/>
        <w:overflowPunct w:val="0"/>
        <w:autoSpaceDE w:val="0"/>
        <w:autoSpaceDN w:val="0"/>
        <w:adjustRightInd w:val="0"/>
        <w:spacing w:after="180"/>
        <w:jc w:val="left"/>
        <w:textAlignment w:val="baseline"/>
        <w:rPr>
          <w:ins w:id="197" w:author="作者"/>
          <w:rFonts w:ascii="Times New Roman" w:hAnsi="Times New Roman" w:cs="Times New Roman"/>
          <w:kern w:val="0"/>
          <w:sz w:val="20"/>
          <w:szCs w:val="20"/>
        </w:rPr>
      </w:pPr>
      <w:ins w:id="198" w:author="作者">
        <w:r>
          <w:rPr>
            <w:rFonts w:ascii="Times New Roman" w:hAnsi="Times New Roman" w:cs="Times New Roman"/>
            <w:kern w:val="0"/>
            <w:sz w:val="20"/>
            <w:szCs w:val="20"/>
          </w:rPr>
          <w:t xml:space="preserve">A D2R preamble signal for timing acquisition, timing tracking and channel estimation, and zero or more D2R </w:t>
        </w:r>
        <w:proofErr w:type="spellStart"/>
        <w:r>
          <w:rPr>
            <w:rFonts w:ascii="Times New Roman" w:hAnsi="Times New Roman" w:cs="Times New Roman"/>
            <w:kern w:val="0"/>
            <w:sz w:val="20"/>
            <w:szCs w:val="20"/>
          </w:rPr>
          <w:t>midamble</w:t>
        </w:r>
        <w:proofErr w:type="spellEnd"/>
        <w:r>
          <w:rPr>
            <w:rFonts w:ascii="Times New Roman" w:hAnsi="Times New Roman" w:cs="Times New Roman"/>
            <w:kern w:val="0"/>
            <w:sz w:val="20"/>
            <w:szCs w:val="20"/>
          </w:rPr>
          <w:t xml:space="preserve"> signal(s) for timing tracking and channel estimation, are inserted in a D2R transmission. A D2R preamble signal is transmitted immediately before a PDRCH.</w:t>
        </w:r>
      </w:ins>
    </w:p>
    <w:p w14:paraId="08BF910D" w14:textId="77777777" w:rsidR="00C25844" w:rsidRDefault="00875EFD">
      <w:pPr>
        <w:pStyle w:val="30"/>
        <w:widowControl/>
        <w:overflowPunct w:val="0"/>
        <w:autoSpaceDE w:val="0"/>
        <w:autoSpaceDN w:val="0"/>
        <w:adjustRightInd w:val="0"/>
        <w:spacing w:before="120" w:after="180"/>
        <w:ind w:left="1134" w:hanging="1134"/>
        <w:jc w:val="left"/>
        <w:textAlignment w:val="baseline"/>
        <w:rPr>
          <w:ins w:id="199" w:author="作者"/>
          <w:rFonts w:ascii="Arial" w:eastAsia="Times New Roman" w:hAnsi="Arial" w:cs="Times New Roman"/>
          <w:color w:val="auto"/>
          <w:kern w:val="0"/>
          <w:sz w:val="28"/>
          <w:szCs w:val="20"/>
          <w:lang w:val="en-GB"/>
        </w:rPr>
      </w:pPr>
      <w:ins w:id="200" w:author="作者">
        <w:r>
          <w:rPr>
            <w:rFonts w:ascii="Arial" w:eastAsia="Times New Roman" w:hAnsi="Arial" w:cs="Times New Roman" w:hint="eastAsia"/>
            <w:color w:val="auto"/>
            <w:kern w:val="0"/>
            <w:sz w:val="28"/>
            <w:szCs w:val="20"/>
            <w:lang w:val="en-GB"/>
          </w:rPr>
          <w:t>16.x</w:t>
        </w:r>
        <w:r>
          <w:rPr>
            <w:rFonts w:ascii="Arial" w:eastAsia="Times New Roman" w:hAnsi="Arial" w:cs="Times New Roman"/>
            <w:color w:val="auto"/>
            <w:kern w:val="0"/>
            <w:sz w:val="28"/>
            <w:szCs w:val="20"/>
            <w:lang w:val="en-GB"/>
          </w:rPr>
          <w:t>.</w:t>
        </w:r>
        <w:r>
          <w:rPr>
            <w:rFonts w:ascii="Arial" w:eastAsiaTheme="minorEastAsia" w:hAnsi="Arial" w:cs="Times New Roman" w:hint="eastAsia"/>
            <w:color w:val="auto"/>
            <w:kern w:val="0"/>
            <w:sz w:val="28"/>
            <w:szCs w:val="20"/>
            <w:lang w:val="en-GB"/>
          </w:rPr>
          <w:t>5</w:t>
        </w:r>
        <w:r>
          <w:rPr>
            <w:rFonts w:ascii="Arial" w:eastAsia="Times New Roman" w:hAnsi="Arial" w:cs="Times New Roman"/>
            <w:color w:val="auto"/>
            <w:kern w:val="0"/>
            <w:sz w:val="28"/>
            <w:szCs w:val="20"/>
            <w:lang w:val="en-GB"/>
          </w:rPr>
          <w:tab/>
        </w:r>
        <w:r>
          <w:rPr>
            <w:rFonts w:ascii="Arial" w:eastAsia="Times New Roman" w:hAnsi="Arial" w:cs="Times New Roman" w:hint="eastAsia"/>
            <w:color w:val="auto"/>
            <w:kern w:val="0"/>
            <w:sz w:val="28"/>
            <w:szCs w:val="20"/>
            <w:lang w:val="en-GB"/>
          </w:rPr>
          <w:t>A-IoT MAC Layer Functions</w:t>
        </w:r>
      </w:ins>
    </w:p>
    <w:p w14:paraId="382C49E8" w14:textId="77777777" w:rsidR="00C25844" w:rsidRDefault="00875EFD">
      <w:pPr>
        <w:pStyle w:val="40"/>
        <w:widowControl/>
        <w:overflowPunct w:val="0"/>
        <w:autoSpaceDE w:val="0"/>
        <w:autoSpaceDN w:val="0"/>
        <w:adjustRightInd w:val="0"/>
        <w:spacing w:before="120" w:after="180"/>
        <w:ind w:left="1418" w:hanging="1418"/>
        <w:jc w:val="left"/>
        <w:textAlignment w:val="baseline"/>
        <w:rPr>
          <w:ins w:id="201" w:author="作者"/>
          <w:rFonts w:ascii="Arial" w:eastAsia="宋体" w:hAnsi="Arial" w:cs="Times New Roman"/>
          <w:kern w:val="0"/>
          <w:sz w:val="24"/>
          <w:szCs w:val="20"/>
        </w:rPr>
      </w:pPr>
      <w:ins w:id="202" w:author="作者">
        <w:r>
          <w:rPr>
            <w:rFonts w:ascii="Arial" w:eastAsia="宋体" w:hAnsi="Arial" w:cs="Times New Roman" w:hint="eastAsia"/>
            <w:color w:val="auto"/>
            <w:kern w:val="0"/>
            <w:sz w:val="24"/>
            <w:szCs w:val="20"/>
            <w:lang w:val="en-GB"/>
          </w:rPr>
          <w:t>16.x</w:t>
        </w:r>
        <w:r>
          <w:rPr>
            <w:rFonts w:ascii="Arial" w:eastAsia="宋体" w:hAnsi="Arial" w:cs="Times New Roman"/>
            <w:color w:val="auto"/>
            <w:kern w:val="0"/>
            <w:sz w:val="24"/>
            <w:szCs w:val="20"/>
            <w:lang w:val="en-GB"/>
          </w:rPr>
          <w:t>.</w:t>
        </w:r>
        <w:r>
          <w:rPr>
            <w:rFonts w:ascii="Arial" w:eastAsia="宋体" w:hAnsi="Arial" w:cs="Times New Roman" w:hint="eastAsia"/>
            <w:color w:val="auto"/>
            <w:kern w:val="0"/>
            <w:sz w:val="24"/>
            <w:szCs w:val="20"/>
            <w:lang w:val="en-GB"/>
          </w:rPr>
          <w:t>5.1</w:t>
        </w:r>
        <w:r>
          <w:rPr>
            <w:rFonts w:ascii="Arial" w:eastAsia="宋体" w:hAnsi="Arial" w:cs="Times New Roman"/>
            <w:color w:val="auto"/>
            <w:kern w:val="0"/>
            <w:sz w:val="24"/>
            <w:szCs w:val="20"/>
            <w:lang w:val="en-GB"/>
          </w:rPr>
          <w:tab/>
        </w:r>
        <w:r>
          <w:rPr>
            <w:rFonts w:ascii="Arial" w:eastAsia="宋体" w:hAnsi="Arial" w:cs="Times New Roman" w:hint="eastAsia"/>
            <w:color w:val="auto"/>
            <w:kern w:val="0"/>
            <w:sz w:val="24"/>
            <w:szCs w:val="20"/>
            <w:lang w:val="en-GB"/>
          </w:rPr>
          <w:t>Services and functions</w:t>
        </w:r>
        <w:r>
          <w:rPr>
            <w:rFonts w:ascii="Arial" w:eastAsia="宋体" w:hAnsi="Arial" w:cs="Times New Roman" w:hint="eastAsia"/>
            <w:kern w:val="0"/>
            <w:sz w:val="24"/>
            <w:szCs w:val="20"/>
          </w:rPr>
          <w:t xml:space="preserve"> </w:t>
        </w:r>
      </w:ins>
    </w:p>
    <w:p w14:paraId="161C2D3D" w14:textId="77777777" w:rsidR="00C25844" w:rsidRDefault="00875EFD">
      <w:pPr>
        <w:widowControl/>
        <w:overflowPunct w:val="0"/>
        <w:autoSpaceDE w:val="0"/>
        <w:autoSpaceDN w:val="0"/>
        <w:adjustRightInd w:val="0"/>
        <w:spacing w:after="180"/>
        <w:textAlignment w:val="baseline"/>
        <w:rPr>
          <w:ins w:id="203" w:author="作者"/>
          <w:rFonts w:ascii="Times New Roman" w:eastAsia="宋体" w:hAnsi="Times New Roman" w:cs="Times New Roman"/>
          <w:kern w:val="0"/>
          <w:sz w:val="20"/>
          <w:szCs w:val="20"/>
        </w:rPr>
      </w:pPr>
      <w:ins w:id="204" w:author="作者">
        <w:r>
          <w:rPr>
            <w:rFonts w:ascii="Times New Roman" w:eastAsia="宋体" w:hAnsi="Times New Roman" w:cs="Times New Roman" w:hint="eastAsia"/>
            <w:kern w:val="0"/>
            <w:sz w:val="20"/>
            <w:szCs w:val="20"/>
          </w:rPr>
          <w:t>The main services and functions of A-IoT MAC layer include (see TS 38.391 [xx]):</w:t>
        </w:r>
      </w:ins>
    </w:p>
    <w:p w14:paraId="52003C79" w14:textId="77777777" w:rsidR="00C25844" w:rsidRDefault="00875EFD">
      <w:pPr>
        <w:pStyle w:val="B1"/>
        <w:overflowPunct w:val="0"/>
        <w:autoSpaceDE w:val="0"/>
        <w:autoSpaceDN w:val="0"/>
        <w:adjustRightInd w:val="0"/>
        <w:textAlignment w:val="baseline"/>
        <w:rPr>
          <w:ins w:id="205" w:author="作者"/>
          <w:lang w:eastAsia="zh-CN"/>
        </w:rPr>
      </w:pPr>
      <w:ins w:id="206" w:author="作者">
        <w:r>
          <w:rPr>
            <w:lang w:eastAsia="zh-CN"/>
          </w:rPr>
          <w:t>-</w:t>
        </w:r>
        <w:r>
          <w:rPr>
            <w:lang w:eastAsia="zh-CN"/>
          </w:rPr>
          <w:tab/>
          <w:t>paging;</w:t>
        </w:r>
      </w:ins>
    </w:p>
    <w:p w14:paraId="6E1CDA73" w14:textId="77777777" w:rsidR="00C25844" w:rsidRDefault="00875EFD">
      <w:pPr>
        <w:pStyle w:val="B1"/>
        <w:overflowPunct w:val="0"/>
        <w:autoSpaceDE w:val="0"/>
        <w:autoSpaceDN w:val="0"/>
        <w:adjustRightInd w:val="0"/>
        <w:textAlignment w:val="baseline"/>
        <w:rPr>
          <w:ins w:id="207" w:author="作者"/>
          <w:lang w:eastAsia="zh-CN"/>
        </w:rPr>
      </w:pPr>
      <w:bookmarkStart w:id="208" w:name="_Hlk205222028"/>
      <w:ins w:id="209" w:author="作者">
        <w:r>
          <w:rPr>
            <w:lang w:eastAsia="zh-CN"/>
          </w:rPr>
          <w:t>-</w:t>
        </w:r>
        <w:r>
          <w:rPr>
            <w:lang w:eastAsia="zh-CN"/>
          </w:rPr>
          <w:tab/>
          <w:t>access;</w:t>
        </w:r>
      </w:ins>
    </w:p>
    <w:bookmarkEnd w:id="208"/>
    <w:p w14:paraId="63F56E94" w14:textId="77777777" w:rsidR="00C25844" w:rsidRDefault="00875EFD">
      <w:pPr>
        <w:pStyle w:val="B1"/>
        <w:overflowPunct w:val="0"/>
        <w:autoSpaceDE w:val="0"/>
        <w:autoSpaceDN w:val="0"/>
        <w:adjustRightInd w:val="0"/>
        <w:textAlignment w:val="baseline"/>
        <w:rPr>
          <w:ins w:id="210" w:author="作者"/>
          <w:lang w:eastAsia="zh-CN"/>
        </w:rPr>
      </w:pPr>
      <w:ins w:id="211" w:author="作者">
        <w:r>
          <w:rPr>
            <w:lang w:eastAsia="zh-CN"/>
          </w:rPr>
          <w:t>-</w:t>
        </w:r>
        <w:r>
          <w:rPr>
            <w:lang w:eastAsia="zh-CN"/>
          </w:rPr>
          <w:tab/>
          <w:t>transfer of upper layer data;</w:t>
        </w:r>
      </w:ins>
    </w:p>
    <w:p w14:paraId="59A006E5" w14:textId="77777777" w:rsidR="00C25844" w:rsidRDefault="00875EFD">
      <w:pPr>
        <w:pStyle w:val="B1"/>
        <w:overflowPunct w:val="0"/>
        <w:autoSpaceDE w:val="0"/>
        <w:autoSpaceDN w:val="0"/>
        <w:adjustRightInd w:val="0"/>
        <w:textAlignment w:val="baseline"/>
        <w:rPr>
          <w:ins w:id="212" w:author="作者"/>
          <w:lang w:eastAsia="zh-CN"/>
        </w:rPr>
      </w:pPr>
      <w:ins w:id="213" w:author="作者">
        <w:r>
          <w:rPr>
            <w:lang w:eastAsia="zh-CN"/>
          </w:rPr>
          <w:t>-</w:t>
        </w:r>
        <w:r>
          <w:rPr>
            <w:lang w:eastAsia="zh-CN"/>
          </w:rPr>
          <w:tab/>
          <w:t xml:space="preserve">construct MAC PDUs to be mapped onto D2R </w:t>
        </w:r>
        <w:r>
          <w:rPr>
            <w:rFonts w:hint="eastAsia"/>
            <w:lang w:eastAsia="zh-CN"/>
          </w:rPr>
          <w:t xml:space="preserve">transport </w:t>
        </w:r>
        <w:r>
          <w:rPr>
            <w:lang w:eastAsia="zh-CN"/>
          </w:rPr>
          <w:t>blocks and delivered to the physical layer;</w:t>
        </w:r>
      </w:ins>
    </w:p>
    <w:p w14:paraId="6B3564F1" w14:textId="77777777" w:rsidR="00C25844" w:rsidRDefault="00875EFD">
      <w:pPr>
        <w:pStyle w:val="B1"/>
        <w:overflowPunct w:val="0"/>
        <w:autoSpaceDE w:val="0"/>
        <w:autoSpaceDN w:val="0"/>
        <w:adjustRightInd w:val="0"/>
        <w:textAlignment w:val="baseline"/>
        <w:rPr>
          <w:lang w:eastAsia="zh-CN"/>
        </w:rPr>
      </w:pPr>
      <w:ins w:id="214" w:author="作者">
        <w:r>
          <w:rPr>
            <w:lang w:eastAsia="zh-CN"/>
          </w:rPr>
          <w:t>-</w:t>
        </w:r>
        <w:r>
          <w:rPr>
            <w:lang w:eastAsia="zh-CN"/>
          </w:rPr>
          <w:tab/>
        </w:r>
        <w:r>
          <w:rPr>
            <w:rFonts w:hint="eastAsia"/>
            <w:lang w:eastAsia="zh-CN"/>
          </w:rPr>
          <w:t>MAC padding</w:t>
        </w:r>
        <w:r>
          <w:rPr>
            <w:lang w:eastAsia="zh-CN"/>
          </w:rPr>
          <w:t>;</w:t>
        </w:r>
      </w:ins>
    </w:p>
    <w:p w14:paraId="7A6E6503" w14:textId="77777777" w:rsidR="00C25844" w:rsidRDefault="00875EFD">
      <w:pPr>
        <w:pStyle w:val="B1"/>
        <w:overflowPunct w:val="0"/>
        <w:autoSpaceDE w:val="0"/>
        <w:autoSpaceDN w:val="0"/>
        <w:adjustRightInd w:val="0"/>
        <w:textAlignment w:val="baseline"/>
        <w:rPr>
          <w:ins w:id="215" w:author="作者"/>
          <w:lang w:eastAsia="zh-CN"/>
        </w:rPr>
      </w:pPr>
      <w:ins w:id="216" w:author="作者">
        <w:r>
          <w:rPr>
            <w:lang w:eastAsia="zh-CN"/>
          </w:rPr>
          <w:t>-</w:t>
        </w:r>
        <w:r>
          <w:rPr>
            <w:lang w:eastAsia="zh-CN"/>
          </w:rPr>
          <w:tab/>
          <w:t>D2R segmentation;</w:t>
        </w:r>
      </w:ins>
    </w:p>
    <w:p w14:paraId="782620D8" w14:textId="77777777" w:rsidR="00C25844" w:rsidRDefault="00875EFD">
      <w:pPr>
        <w:pStyle w:val="B1"/>
        <w:overflowPunct w:val="0"/>
        <w:autoSpaceDE w:val="0"/>
        <w:autoSpaceDN w:val="0"/>
        <w:adjustRightInd w:val="0"/>
        <w:textAlignment w:val="baseline"/>
        <w:rPr>
          <w:ins w:id="217" w:author="作者"/>
          <w:lang w:eastAsia="zh-CN"/>
        </w:rPr>
      </w:pPr>
      <w:ins w:id="218" w:author="作者">
        <w:r>
          <w:rPr>
            <w:lang w:eastAsia="zh-CN"/>
          </w:rPr>
          <w:t>-</w:t>
        </w:r>
        <w:r>
          <w:rPr>
            <w:lang w:eastAsia="zh-CN"/>
          </w:rPr>
          <w:tab/>
          <w:t xml:space="preserve">process MAC PDUs from R2D </w:t>
        </w:r>
        <w:r>
          <w:rPr>
            <w:rFonts w:eastAsiaTheme="minorEastAsia" w:hint="eastAsia"/>
            <w:lang w:eastAsia="zh-CN"/>
          </w:rPr>
          <w:t xml:space="preserve">transport </w:t>
        </w:r>
        <w:r>
          <w:rPr>
            <w:lang w:eastAsia="zh-CN"/>
          </w:rPr>
          <w:t>blocks delivered from the physical layer;</w:t>
        </w:r>
      </w:ins>
    </w:p>
    <w:p w14:paraId="69C6E8F1" w14:textId="77777777" w:rsidR="00C25844" w:rsidRDefault="00875EFD">
      <w:pPr>
        <w:pStyle w:val="B1"/>
        <w:overflowPunct w:val="0"/>
        <w:autoSpaceDE w:val="0"/>
        <w:autoSpaceDN w:val="0"/>
        <w:adjustRightInd w:val="0"/>
        <w:textAlignment w:val="baseline"/>
        <w:rPr>
          <w:ins w:id="219" w:author="作者"/>
          <w:rFonts w:eastAsiaTheme="minorEastAsia"/>
          <w:lang w:eastAsia="zh-CN"/>
        </w:rPr>
      </w:pPr>
      <w:ins w:id="220" w:author="作者">
        <w:r>
          <w:rPr>
            <w:lang w:eastAsia="zh-CN"/>
          </w:rPr>
          <w:t>-</w:t>
        </w:r>
        <w:r>
          <w:rPr>
            <w:lang w:eastAsia="zh-CN"/>
          </w:rPr>
          <w:tab/>
          <w:t>failure detection</w:t>
        </w:r>
        <w:r>
          <w:rPr>
            <w:rFonts w:eastAsiaTheme="minorEastAsia" w:hint="eastAsia"/>
            <w:lang w:eastAsia="zh-CN"/>
          </w:rPr>
          <w:t>.</w:t>
        </w:r>
      </w:ins>
    </w:p>
    <w:p w14:paraId="0EE343BD" w14:textId="77777777" w:rsidR="00C25844" w:rsidRDefault="00875EFD">
      <w:pPr>
        <w:pStyle w:val="40"/>
        <w:widowControl/>
        <w:overflowPunct w:val="0"/>
        <w:autoSpaceDE w:val="0"/>
        <w:autoSpaceDN w:val="0"/>
        <w:adjustRightInd w:val="0"/>
        <w:spacing w:before="120" w:after="180"/>
        <w:ind w:left="1418" w:hanging="1418"/>
        <w:jc w:val="left"/>
        <w:textAlignment w:val="baseline"/>
        <w:rPr>
          <w:ins w:id="221" w:author="作者"/>
          <w:rFonts w:ascii="Arial" w:eastAsia="宋体" w:hAnsi="Arial" w:cs="Times New Roman"/>
          <w:color w:val="auto"/>
          <w:kern w:val="0"/>
          <w:sz w:val="24"/>
          <w:szCs w:val="20"/>
          <w:lang w:val="en-GB"/>
        </w:rPr>
      </w:pPr>
      <w:ins w:id="222" w:author="作者">
        <w:r>
          <w:rPr>
            <w:rFonts w:ascii="Arial" w:eastAsia="宋体" w:hAnsi="Arial" w:cs="Times New Roman" w:hint="eastAsia"/>
            <w:color w:val="auto"/>
            <w:kern w:val="0"/>
            <w:sz w:val="24"/>
            <w:szCs w:val="20"/>
            <w:lang w:val="en-GB"/>
          </w:rPr>
          <w:t>16.x</w:t>
        </w:r>
        <w:r>
          <w:rPr>
            <w:rFonts w:ascii="Arial" w:eastAsia="宋体" w:hAnsi="Arial" w:cs="Times New Roman"/>
            <w:color w:val="auto"/>
            <w:kern w:val="0"/>
            <w:sz w:val="24"/>
            <w:szCs w:val="20"/>
            <w:lang w:val="en-GB"/>
          </w:rPr>
          <w:t>.</w:t>
        </w:r>
        <w:r>
          <w:rPr>
            <w:rFonts w:ascii="Arial" w:eastAsia="宋体" w:hAnsi="Arial" w:cs="Times New Roman" w:hint="eastAsia"/>
            <w:color w:val="auto"/>
            <w:kern w:val="0"/>
            <w:sz w:val="24"/>
            <w:szCs w:val="20"/>
            <w:lang w:val="en-GB"/>
          </w:rPr>
          <w:t>5.2</w:t>
        </w:r>
        <w:r>
          <w:rPr>
            <w:rFonts w:ascii="Arial" w:eastAsia="宋体" w:hAnsi="Arial" w:cs="Times New Roman"/>
            <w:color w:val="auto"/>
            <w:kern w:val="0"/>
            <w:sz w:val="24"/>
            <w:szCs w:val="20"/>
            <w:lang w:val="en-GB"/>
          </w:rPr>
          <w:tab/>
          <w:t>A-IoT Paging</w:t>
        </w:r>
      </w:ins>
    </w:p>
    <w:p w14:paraId="3FAA6980" w14:textId="76FCC100" w:rsidR="00C25844" w:rsidRDefault="00875EFD" w:rsidP="002D7FAB">
      <w:pPr>
        <w:widowControl/>
        <w:spacing w:after="180"/>
        <w:jc w:val="left"/>
        <w:rPr>
          <w:rFonts w:ascii="Times New Roman" w:eastAsia="宋体" w:hAnsi="Times New Roman" w:cs="Times New Roman"/>
          <w:kern w:val="0"/>
          <w:sz w:val="20"/>
          <w:szCs w:val="20"/>
        </w:rPr>
      </w:pPr>
      <w:ins w:id="223" w:author="作者">
        <w:r>
          <w:rPr>
            <w:rFonts w:ascii="Times New Roman" w:eastAsia="宋体" w:hAnsi="Times New Roman" w:cs="Times New Roman" w:hint="eastAsia"/>
            <w:kern w:val="0"/>
            <w:sz w:val="20"/>
            <w:szCs w:val="20"/>
          </w:rPr>
          <w:t>A-IoT paging allows the A-IoT reader to trigger one, multiple or all A-IoT device(s) to perform A-IoT CBRA or A-IoT CFA. The A-IoT paging message is transmitted on PRDCH. The A-IoT paging message may include zero or one paging identifier</w:t>
        </w:r>
        <w:r w:rsidR="00D433E0" w:rsidRPr="00D433E0">
          <w:rPr>
            <w:rFonts w:ascii="Times New Roman" w:eastAsia="宋体" w:hAnsi="Times New Roman" w:cs="Times New Roman" w:hint="eastAsia"/>
            <w:kern w:val="0"/>
            <w:sz w:val="20"/>
            <w:szCs w:val="20"/>
          </w:rPr>
          <w:t xml:space="preserve">, i.e., </w:t>
        </w:r>
        <w:proofErr w:type="spellStart"/>
        <w:r w:rsidR="00D433E0" w:rsidRPr="00D433E0">
          <w:rPr>
            <w:rFonts w:ascii="Times New Roman" w:eastAsia="宋体" w:hAnsi="Times New Roman" w:cs="Times New Roman" w:hint="eastAsia"/>
            <w:kern w:val="0"/>
            <w:sz w:val="20"/>
            <w:szCs w:val="20"/>
          </w:rPr>
          <w:t>AIoT</w:t>
        </w:r>
        <w:proofErr w:type="spellEnd"/>
        <w:r w:rsidR="00D433E0" w:rsidRPr="00D433E0">
          <w:rPr>
            <w:rFonts w:ascii="Times New Roman" w:eastAsia="宋体" w:hAnsi="Times New Roman" w:cs="Times New Roman" w:hint="eastAsia"/>
            <w:kern w:val="0"/>
            <w:sz w:val="20"/>
            <w:szCs w:val="20"/>
          </w:rPr>
          <w:t xml:space="preserve"> Device Permanent Identifier or Filtering Information as specified in TS 23.369 [</w:t>
        </w:r>
        <w:proofErr w:type="spellStart"/>
        <w:r w:rsidR="00D433E0" w:rsidRPr="00D433E0">
          <w:rPr>
            <w:rFonts w:ascii="Times New Roman" w:eastAsia="宋体" w:hAnsi="Times New Roman" w:cs="Times New Roman" w:hint="eastAsia"/>
            <w:kern w:val="0"/>
            <w:sz w:val="20"/>
            <w:szCs w:val="20"/>
          </w:rPr>
          <w:t>zz</w:t>
        </w:r>
        <w:proofErr w:type="spellEnd"/>
        <w:r w:rsidR="00D433E0" w:rsidRPr="00D433E0">
          <w:rPr>
            <w:rFonts w:ascii="Times New Roman" w:eastAsia="宋体" w:hAnsi="Times New Roman" w:cs="Times New Roman" w:hint="eastAsia"/>
            <w:kern w:val="0"/>
            <w:sz w:val="20"/>
            <w:szCs w:val="20"/>
          </w:rPr>
          <w:t>]</w:t>
        </w:r>
        <w:r>
          <w:rPr>
            <w:rFonts w:ascii="Times New Roman" w:eastAsia="宋体" w:hAnsi="Times New Roman" w:cs="Times New Roman" w:hint="eastAsia"/>
            <w:kern w:val="0"/>
            <w:sz w:val="20"/>
            <w:szCs w:val="20"/>
          </w:rPr>
          <w:t>. If a paging identifier is included, the A-IoT paging message may be addressed to a single A-IoT device or a group of A-IoT devices. If no paging identifier is included, the A-IoT paging message is addressed to all A-IoT devices. The A-IoT paging message also provide</w:t>
        </w:r>
        <w:r w:rsidR="00590F1E">
          <w:rPr>
            <w:rFonts w:ascii="Times New Roman" w:eastAsia="宋体" w:hAnsi="Times New Roman" w:cs="Times New Roman" w:hint="eastAsia"/>
            <w:kern w:val="0"/>
            <w:sz w:val="20"/>
            <w:szCs w:val="20"/>
          </w:rPr>
          <w:t>s</w:t>
        </w:r>
        <w:r>
          <w:rPr>
            <w:rFonts w:ascii="Times New Roman" w:eastAsia="宋体" w:hAnsi="Times New Roman" w:cs="Times New Roman" w:hint="eastAsia"/>
            <w:kern w:val="0"/>
            <w:sz w:val="20"/>
            <w:szCs w:val="20"/>
          </w:rPr>
          <w:t xml:space="preserve"> configuration for A-IoT access procedure.</w:t>
        </w:r>
      </w:ins>
    </w:p>
    <w:p w14:paraId="079E240D" w14:textId="2FA5B539" w:rsidR="00C25844" w:rsidRDefault="00875EFD">
      <w:pPr>
        <w:pStyle w:val="NO"/>
        <w:overflowPunct w:val="0"/>
        <w:autoSpaceDE w:val="0"/>
        <w:autoSpaceDN w:val="0"/>
        <w:adjustRightInd w:val="0"/>
        <w:textAlignment w:val="baseline"/>
        <w:rPr>
          <w:ins w:id="224" w:author="作者"/>
          <w:lang w:eastAsia="zh-CN"/>
        </w:rPr>
      </w:pPr>
      <w:bookmarkStart w:id="225" w:name="_Hlk207366485"/>
      <w:ins w:id="226" w:author="作者">
        <w:r>
          <w:rPr>
            <w:lang w:eastAsia="zh-CN"/>
          </w:rPr>
          <w:t>NOTE:</w:t>
        </w:r>
        <w:r>
          <w:rPr>
            <w:lang w:eastAsia="zh-CN"/>
          </w:rPr>
          <w:tab/>
        </w:r>
        <w:bookmarkStart w:id="227" w:name="OLE_LINK19"/>
        <w:r w:rsidR="00F73302">
          <w:rPr>
            <w:rFonts w:eastAsiaTheme="minorEastAsia" w:hint="eastAsia"/>
            <w:lang w:eastAsia="zh-CN"/>
          </w:rPr>
          <w:t>In this release, the A-IoT</w:t>
        </w:r>
        <w:r>
          <w:rPr>
            <w:rFonts w:eastAsiaTheme="minorEastAsia" w:hint="eastAsia"/>
            <w:lang w:eastAsia="zh-CN"/>
          </w:rPr>
          <w:t xml:space="preserve"> device is not expected to process parallel service requests indicated by A-IoT paging messages, and relies on network implementation to address the issue of parallel service requests caused by A-IoT reader overlapping scenario.</w:t>
        </w:r>
        <w:bookmarkEnd w:id="227"/>
      </w:ins>
    </w:p>
    <w:bookmarkEnd w:id="225"/>
    <w:p w14:paraId="58D9C450" w14:textId="77777777" w:rsidR="00C25844" w:rsidRDefault="00875EFD">
      <w:pPr>
        <w:pStyle w:val="40"/>
        <w:widowControl/>
        <w:overflowPunct w:val="0"/>
        <w:autoSpaceDE w:val="0"/>
        <w:autoSpaceDN w:val="0"/>
        <w:adjustRightInd w:val="0"/>
        <w:spacing w:before="120" w:after="180"/>
        <w:ind w:left="1418" w:hanging="1418"/>
        <w:jc w:val="left"/>
        <w:textAlignment w:val="baseline"/>
        <w:rPr>
          <w:ins w:id="228" w:author="作者"/>
          <w:rFonts w:ascii="Arial" w:eastAsia="宋体" w:hAnsi="Arial" w:cs="Times New Roman"/>
          <w:color w:val="auto"/>
          <w:kern w:val="0"/>
          <w:sz w:val="24"/>
          <w:szCs w:val="20"/>
          <w:lang w:val="en-GB"/>
        </w:rPr>
      </w:pPr>
      <w:ins w:id="229" w:author="作者">
        <w:r>
          <w:rPr>
            <w:rFonts w:ascii="Arial" w:eastAsia="宋体" w:hAnsi="Arial" w:cs="Times New Roman" w:hint="eastAsia"/>
            <w:color w:val="auto"/>
            <w:kern w:val="0"/>
            <w:sz w:val="24"/>
            <w:szCs w:val="20"/>
            <w:lang w:val="en-GB"/>
          </w:rPr>
          <w:t>16.x</w:t>
        </w:r>
        <w:r>
          <w:rPr>
            <w:rFonts w:ascii="Arial" w:eastAsia="宋体" w:hAnsi="Arial" w:cs="Times New Roman"/>
            <w:color w:val="auto"/>
            <w:kern w:val="0"/>
            <w:sz w:val="24"/>
            <w:szCs w:val="20"/>
            <w:lang w:val="en-GB"/>
          </w:rPr>
          <w:t>.</w:t>
        </w:r>
        <w:r>
          <w:rPr>
            <w:rFonts w:ascii="Arial" w:eastAsia="宋体" w:hAnsi="Arial" w:cs="Times New Roman" w:hint="eastAsia"/>
            <w:color w:val="auto"/>
            <w:kern w:val="0"/>
            <w:sz w:val="24"/>
            <w:szCs w:val="20"/>
            <w:lang w:val="en-GB"/>
          </w:rPr>
          <w:t>5.3</w:t>
        </w:r>
        <w:r>
          <w:rPr>
            <w:rFonts w:ascii="Arial" w:eastAsia="宋体" w:hAnsi="Arial" w:cs="Times New Roman"/>
            <w:color w:val="auto"/>
            <w:kern w:val="0"/>
            <w:sz w:val="24"/>
            <w:szCs w:val="20"/>
            <w:lang w:val="en-GB"/>
          </w:rPr>
          <w:tab/>
          <w:t>A-IoT Access Procedure</w:t>
        </w:r>
      </w:ins>
    </w:p>
    <w:p w14:paraId="354D16BE" w14:textId="77777777" w:rsidR="00C25844" w:rsidRDefault="00875EFD" w:rsidP="002D7FAB">
      <w:pPr>
        <w:widowControl/>
        <w:spacing w:after="180"/>
        <w:rPr>
          <w:ins w:id="230" w:author="作者"/>
          <w:rFonts w:ascii="Times New Roman" w:eastAsia="宋体" w:hAnsi="Times New Roman" w:cs="Times New Roman"/>
          <w:kern w:val="0"/>
          <w:sz w:val="20"/>
          <w:szCs w:val="20"/>
        </w:rPr>
      </w:pPr>
      <w:ins w:id="231" w:author="作者">
        <w:r>
          <w:rPr>
            <w:rFonts w:ascii="Times New Roman" w:eastAsia="宋体" w:hAnsi="Times New Roman" w:cs="Times New Roman" w:hint="eastAsia"/>
            <w:kern w:val="0"/>
            <w:sz w:val="20"/>
            <w:szCs w:val="20"/>
          </w:rPr>
          <w:t xml:space="preserve">Both </w:t>
        </w:r>
        <w:bookmarkStart w:id="232" w:name="OLE_LINK1"/>
        <w:r>
          <w:rPr>
            <w:rFonts w:ascii="Times New Roman" w:eastAsia="宋体" w:hAnsi="Times New Roman" w:cs="Times New Roman" w:hint="eastAsia"/>
            <w:kern w:val="0"/>
            <w:sz w:val="20"/>
            <w:szCs w:val="20"/>
          </w:rPr>
          <w:t>A-IoT CBRA procedure and A-IoT CFA</w:t>
        </w:r>
        <w:bookmarkEnd w:id="232"/>
        <w:r>
          <w:rPr>
            <w:rFonts w:ascii="Times New Roman" w:eastAsia="宋体" w:hAnsi="Times New Roman" w:cs="Times New Roman" w:hint="eastAsia"/>
            <w:kern w:val="0"/>
            <w:sz w:val="20"/>
            <w:szCs w:val="20"/>
          </w:rPr>
          <w:t xml:space="preserve"> procedure are supported for A-IoT</w:t>
        </w:r>
      </w:ins>
      <w:r>
        <w:rPr>
          <w:rFonts w:ascii="Times New Roman" w:eastAsia="宋体" w:hAnsi="Times New Roman" w:cs="Times New Roman" w:hint="eastAsia"/>
          <w:kern w:val="0"/>
          <w:sz w:val="20"/>
          <w:szCs w:val="20"/>
        </w:rPr>
        <w:t xml:space="preserve"> </w:t>
      </w:r>
      <w:ins w:id="233" w:author="作者">
        <w:r>
          <w:rPr>
            <w:rFonts w:ascii="Times New Roman" w:eastAsia="宋体" w:hAnsi="Times New Roman" w:cs="Times New Roman" w:hint="eastAsia"/>
            <w:kern w:val="0"/>
            <w:sz w:val="20"/>
            <w:szCs w:val="20"/>
          </w:rPr>
          <w:t xml:space="preserve">access. The A-IoT device initiates either A-IoT CBRA or A-IoT CFA based on an explicit indication in the A-IoT paging message, if the device is paged. </w:t>
        </w:r>
      </w:ins>
    </w:p>
    <w:p w14:paraId="696E3D27" w14:textId="2298BA00" w:rsidR="00C25844" w:rsidRDefault="00875EFD" w:rsidP="002D7FAB">
      <w:pPr>
        <w:widowControl/>
        <w:overflowPunct w:val="0"/>
        <w:autoSpaceDE w:val="0"/>
        <w:autoSpaceDN w:val="0"/>
        <w:adjustRightInd w:val="0"/>
        <w:spacing w:after="180"/>
        <w:jc w:val="left"/>
        <w:textAlignment w:val="baseline"/>
        <w:rPr>
          <w:ins w:id="234" w:author="作者"/>
          <w:rFonts w:ascii="Times New Roman" w:eastAsia="宋体" w:hAnsi="Times New Roman" w:cs="Times New Roman"/>
          <w:kern w:val="0"/>
          <w:sz w:val="20"/>
          <w:szCs w:val="20"/>
        </w:rPr>
      </w:pPr>
      <w:bookmarkStart w:id="235" w:name="OLE_LINK11"/>
      <w:bookmarkStart w:id="236" w:name="OLE_LINK16"/>
      <w:ins w:id="237" w:author="作者">
        <w:r>
          <w:rPr>
            <w:rFonts w:ascii="Times New Roman" w:eastAsia="宋体" w:hAnsi="Times New Roman" w:cs="Times New Roman" w:hint="eastAsia"/>
            <w:kern w:val="0"/>
            <w:sz w:val="20"/>
            <w:szCs w:val="20"/>
          </w:rPr>
          <w:t xml:space="preserve">For CBRA, the A-IoT device randomly selects one access occasion among access occasions configured in A-IoT paging message. The A-IoT device may then monitor the </w:t>
        </w:r>
        <w:bookmarkStart w:id="238" w:name="OLE_LINK10"/>
        <w:r>
          <w:rPr>
            <w:rFonts w:ascii="Times New Roman" w:eastAsia="宋体" w:hAnsi="Times New Roman" w:cs="Times New Roman" w:hint="eastAsia"/>
            <w:kern w:val="0"/>
            <w:sz w:val="20"/>
            <w:szCs w:val="20"/>
          </w:rPr>
          <w:t>Access Trigger</w:t>
        </w:r>
        <w:bookmarkEnd w:id="238"/>
        <w:r>
          <w:rPr>
            <w:rFonts w:ascii="Times New Roman" w:eastAsia="宋体" w:hAnsi="Times New Roman" w:cs="Times New Roman" w:hint="eastAsia"/>
            <w:kern w:val="0"/>
            <w:sz w:val="20"/>
            <w:szCs w:val="20"/>
          </w:rPr>
          <w:t xml:space="preserve"> message(s) to determine the start of the selected access occasion and transmits the A-IoT MSG1 (i.e. the Access Random ID message) on this access occasion as described in TS 38.391 [xx].</w:t>
        </w:r>
        <w:bookmarkEnd w:id="235"/>
        <w:r>
          <w:rPr>
            <w:rFonts w:ascii="Times New Roman" w:eastAsia="宋体" w:hAnsi="Times New Roman" w:cs="Times New Roman" w:hint="eastAsia"/>
            <w:kern w:val="0"/>
            <w:sz w:val="20"/>
            <w:szCs w:val="20"/>
          </w:rPr>
          <w:t xml:space="preserve"> The start of the first set of A-IoT MSG1 resources is indicated by A-IoT Paging message directly instead of the Access Trigger message. </w:t>
        </w:r>
        <w:bookmarkStart w:id="239" w:name="_Hlk207368191"/>
        <w:r>
          <w:rPr>
            <w:rFonts w:ascii="Times New Roman" w:eastAsia="Times New Roman" w:hAnsi="Times New Roman" w:cs="Times New Roman"/>
            <w:kern w:val="0"/>
            <w:sz w:val="20"/>
            <w:szCs w:val="20"/>
            <w:lang w:val="en-GB" w:eastAsia="en-US"/>
          </w:rPr>
          <w:t xml:space="preserve">After </w:t>
        </w:r>
        <w:r>
          <w:rPr>
            <w:rFonts w:ascii="Times New Roman" w:eastAsia="宋体" w:hAnsi="Times New Roman" w:cs="Times New Roman" w:hint="eastAsia"/>
            <w:kern w:val="0"/>
            <w:sz w:val="20"/>
            <w:szCs w:val="20"/>
          </w:rPr>
          <w:t xml:space="preserve">A-IoT </w:t>
        </w:r>
        <w:r>
          <w:rPr>
            <w:rFonts w:ascii="Times New Roman" w:eastAsia="Times New Roman" w:hAnsi="Times New Roman" w:cs="Times New Roman"/>
            <w:kern w:val="0"/>
            <w:sz w:val="20"/>
            <w:szCs w:val="20"/>
            <w:lang w:val="en-GB" w:eastAsia="en-US"/>
          </w:rPr>
          <w:t xml:space="preserve">MSG1 transmission, the </w:t>
        </w:r>
        <w:r>
          <w:rPr>
            <w:rFonts w:ascii="Times New Roman" w:eastAsia="宋体" w:hAnsi="Times New Roman" w:cs="Times New Roman" w:hint="eastAsia"/>
            <w:kern w:val="0"/>
            <w:sz w:val="20"/>
            <w:szCs w:val="20"/>
            <w:lang w:val="en-GB"/>
          </w:rPr>
          <w:t>device</w:t>
        </w:r>
        <w:r>
          <w:rPr>
            <w:rFonts w:ascii="Times New Roman" w:eastAsia="Times New Roman" w:hAnsi="Times New Roman" w:cs="Times New Roman"/>
            <w:kern w:val="0"/>
            <w:sz w:val="20"/>
            <w:szCs w:val="20"/>
            <w:lang w:val="en-GB" w:eastAsia="en-US"/>
          </w:rPr>
          <w:t xml:space="preserve"> monitors </w:t>
        </w:r>
        <w:r>
          <w:rPr>
            <w:rFonts w:ascii="Times New Roman" w:eastAsia="宋体" w:hAnsi="Times New Roman" w:cs="Times New Roman" w:hint="eastAsia"/>
            <w:kern w:val="0"/>
            <w:sz w:val="20"/>
            <w:szCs w:val="20"/>
          </w:rPr>
          <w:t>A-IoT MSG2 (i.e. the Random ID Response message)</w:t>
        </w:r>
        <w:r>
          <w:rPr>
            <w:rFonts w:ascii="Times New Roman" w:eastAsia="Times New Roman" w:hAnsi="Times New Roman" w:cs="Times New Roman"/>
            <w:kern w:val="0"/>
            <w:sz w:val="20"/>
            <w:szCs w:val="20"/>
            <w:lang w:val="en-GB" w:eastAsia="en-US"/>
          </w:rPr>
          <w:t xml:space="preserve"> from the </w:t>
        </w:r>
        <w:r>
          <w:rPr>
            <w:rFonts w:ascii="Times New Roman" w:eastAsia="宋体" w:hAnsi="Times New Roman" w:cs="Times New Roman" w:hint="eastAsia"/>
            <w:kern w:val="0"/>
            <w:sz w:val="20"/>
            <w:szCs w:val="20"/>
          </w:rPr>
          <w:t xml:space="preserve">A-IoT </w:t>
        </w:r>
        <w:r>
          <w:rPr>
            <w:rFonts w:ascii="Times New Roman" w:eastAsia="宋体" w:hAnsi="Times New Roman" w:cs="Times New Roman" w:hint="eastAsia"/>
            <w:kern w:val="0"/>
            <w:sz w:val="20"/>
            <w:szCs w:val="20"/>
            <w:lang w:val="en-GB"/>
          </w:rPr>
          <w:t>reader</w:t>
        </w:r>
        <w:r>
          <w:rPr>
            <w:rFonts w:ascii="Times New Roman" w:eastAsia="宋体" w:hAnsi="Times New Roman" w:cs="Times New Roman" w:hint="eastAsia"/>
            <w:kern w:val="0"/>
            <w:sz w:val="20"/>
            <w:szCs w:val="20"/>
          </w:rPr>
          <w:t xml:space="preserve"> for contention resolution </w:t>
        </w:r>
        <w:r w:rsidR="00D433E0">
          <w:rPr>
            <w:rFonts w:ascii="Times New Roman" w:eastAsia="宋体" w:hAnsi="Times New Roman" w:cs="Times New Roman" w:hint="eastAsia"/>
            <w:kern w:val="0"/>
            <w:sz w:val="20"/>
            <w:szCs w:val="20"/>
          </w:rPr>
          <w:t>until it has received</w:t>
        </w:r>
        <w:r>
          <w:rPr>
            <w:rFonts w:ascii="Times New Roman" w:eastAsia="宋体" w:hAnsi="Times New Roman" w:cs="Times New Roman" w:hint="eastAsia"/>
            <w:kern w:val="0"/>
            <w:sz w:val="20"/>
            <w:szCs w:val="20"/>
          </w:rPr>
          <w:t xml:space="preserve"> the configured number of Access Trigger messages</w:t>
        </w:r>
        <w:r w:rsidR="00D433E0" w:rsidRPr="00D433E0">
          <w:rPr>
            <w:rFonts w:hint="eastAsia"/>
          </w:rPr>
          <w:t xml:space="preserve"> </w:t>
        </w:r>
        <w:r w:rsidR="00D433E0" w:rsidRPr="00D433E0">
          <w:rPr>
            <w:rFonts w:ascii="Times New Roman" w:eastAsia="宋体" w:hAnsi="Times New Roman" w:cs="Times New Roman" w:hint="eastAsia"/>
            <w:kern w:val="0"/>
            <w:sz w:val="20"/>
            <w:szCs w:val="20"/>
          </w:rPr>
          <w:t xml:space="preserve">or </w:t>
        </w:r>
        <w:r w:rsidR="00F73302">
          <w:rPr>
            <w:rFonts w:ascii="Times New Roman" w:eastAsia="宋体" w:hAnsi="Times New Roman" w:cs="Times New Roman" w:hint="eastAsia"/>
            <w:kern w:val="0"/>
            <w:sz w:val="20"/>
            <w:szCs w:val="20"/>
          </w:rPr>
          <w:t>subsequent</w:t>
        </w:r>
        <w:r w:rsidR="00D433E0" w:rsidRPr="00D433E0">
          <w:rPr>
            <w:rFonts w:ascii="Times New Roman" w:eastAsia="宋体" w:hAnsi="Times New Roman" w:cs="Times New Roman" w:hint="eastAsia"/>
            <w:kern w:val="0"/>
            <w:sz w:val="20"/>
            <w:szCs w:val="20"/>
          </w:rPr>
          <w:t xml:space="preserve"> A-IoT Paging message (i.e., the device does not process the </w:t>
        </w:r>
        <w:r w:rsidR="00F73302">
          <w:rPr>
            <w:rFonts w:ascii="Times New Roman" w:eastAsia="宋体" w:hAnsi="Times New Roman" w:cs="Times New Roman" w:hint="eastAsia"/>
            <w:kern w:val="0"/>
            <w:sz w:val="20"/>
            <w:szCs w:val="20"/>
          </w:rPr>
          <w:t>A-IoT MSG2 received</w:t>
        </w:r>
        <w:r w:rsidR="00D433E0" w:rsidRPr="00D433E0">
          <w:rPr>
            <w:rFonts w:ascii="Times New Roman" w:eastAsia="宋体" w:hAnsi="Times New Roman" w:cs="Times New Roman" w:hint="eastAsia"/>
            <w:kern w:val="0"/>
            <w:sz w:val="20"/>
            <w:szCs w:val="20"/>
          </w:rPr>
          <w:t xml:space="preserve"> after that)</w:t>
        </w:r>
        <w:r>
          <w:rPr>
            <w:rFonts w:ascii="Times New Roman" w:eastAsia="Times New Roman" w:hAnsi="Times New Roman" w:cs="Times New Roman"/>
            <w:kern w:val="0"/>
            <w:sz w:val="20"/>
            <w:szCs w:val="20"/>
            <w:lang w:val="en-GB" w:eastAsia="en-US"/>
          </w:rPr>
          <w:t>.</w:t>
        </w:r>
        <w:r>
          <w:rPr>
            <w:rFonts w:ascii="Times New Roman" w:eastAsia="宋体" w:hAnsi="Times New Roman" w:cs="Times New Roman" w:hint="eastAsia"/>
            <w:kern w:val="0"/>
            <w:sz w:val="20"/>
            <w:szCs w:val="20"/>
          </w:rPr>
          <w:t xml:space="preserve"> </w:t>
        </w:r>
        <w:bookmarkEnd w:id="239"/>
        <w:r>
          <w:rPr>
            <w:rFonts w:ascii="Times New Roman" w:eastAsia="宋体" w:hAnsi="Times New Roman" w:cs="Times New Roman" w:hint="eastAsia"/>
            <w:kern w:val="0"/>
            <w:sz w:val="20"/>
            <w:szCs w:val="20"/>
          </w:rPr>
          <w:t>Upon successful reception of A-IoT MSG2 which contains the matched frequency index (if present)</w:t>
        </w:r>
        <w:r>
          <w:rPr>
            <w:rStyle w:val="afb"/>
            <w:rFonts w:ascii="Times New Roman" w:eastAsia="宋体" w:hAnsi="Times New Roman" w:cs="Times New Roman" w:hint="eastAsia"/>
            <w:kern w:val="0"/>
            <w:szCs w:val="20"/>
          </w:rPr>
          <w:t xml:space="preserve"> </w:t>
        </w:r>
        <w:r>
          <w:rPr>
            <w:rFonts w:ascii="Times New Roman" w:eastAsia="宋体" w:hAnsi="Times New Roman" w:cs="Times New Roman" w:hint="eastAsia"/>
            <w:kern w:val="0"/>
            <w:sz w:val="20"/>
            <w:szCs w:val="20"/>
          </w:rPr>
          <w:t xml:space="preserve">as used and same random ID as transmitted in A-IoT MSG1, the A-IoT device considers the contention resolution as successful, as shown in Figure 16.x.5.3-1(a). Otherwise, the A-IoT device considers the contention resolution as failed. If contention resolution is successful, the A-IoT device transmits the D2R Upper Layer Data Transfer message in </w:t>
        </w:r>
        <w:r w:rsidR="00D433E0">
          <w:rPr>
            <w:rFonts w:ascii="Times New Roman" w:eastAsia="宋体" w:hAnsi="Times New Roman" w:cs="Times New Roman" w:hint="eastAsia"/>
            <w:kern w:val="0"/>
            <w:sz w:val="20"/>
            <w:szCs w:val="20"/>
          </w:rPr>
          <w:t xml:space="preserve">the </w:t>
        </w:r>
        <w:r>
          <w:rPr>
            <w:rFonts w:ascii="Times New Roman" w:eastAsia="宋体" w:hAnsi="Times New Roman" w:cs="Times New Roman" w:hint="eastAsia"/>
            <w:kern w:val="0"/>
            <w:sz w:val="20"/>
            <w:szCs w:val="20"/>
          </w:rPr>
          <w:t xml:space="preserve">resource provided in A-IoT MSG2. If the A-IoT device considers the contention resolution as failed, the A-IoT device shall perform re-access if an A-IoT Paging message with the same transaction ID is received. </w:t>
        </w:r>
      </w:ins>
    </w:p>
    <w:bookmarkEnd w:id="236"/>
    <w:p w14:paraId="452D01F8" w14:textId="77777777" w:rsidR="00C25844" w:rsidRDefault="00875EFD" w:rsidP="002D7FAB">
      <w:pPr>
        <w:widowControl/>
        <w:overflowPunct w:val="0"/>
        <w:autoSpaceDE w:val="0"/>
        <w:autoSpaceDN w:val="0"/>
        <w:adjustRightInd w:val="0"/>
        <w:spacing w:after="180"/>
        <w:jc w:val="left"/>
        <w:textAlignment w:val="baseline"/>
        <w:rPr>
          <w:ins w:id="240" w:author="作者"/>
          <w:rFonts w:ascii="Times New Roman" w:eastAsia="宋体" w:hAnsi="Times New Roman" w:cs="Times New Roman"/>
          <w:kern w:val="0"/>
          <w:sz w:val="20"/>
          <w:szCs w:val="20"/>
        </w:rPr>
      </w:pPr>
      <w:ins w:id="241" w:author="作者">
        <w:r>
          <w:rPr>
            <w:rFonts w:ascii="Times New Roman" w:eastAsia="宋体" w:hAnsi="Times New Roman" w:cs="Times New Roman" w:hint="eastAsia"/>
            <w:kern w:val="0"/>
            <w:sz w:val="20"/>
            <w:szCs w:val="20"/>
          </w:rPr>
          <w:t>For CFA, the A-IoT device shall use the dedicated resource provided in A-IoT paging message to send the D2R Upper Layer Data Transfer message as shown in Figure 16.x.5.3-1(b). The A-IoT device does not need to monitor the Access Trigger message.</w:t>
        </w:r>
      </w:ins>
    </w:p>
    <w:p w14:paraId="780C5958" w14:textId="77777777" w:rsidR="00C25844" w:rsidRDefault="00875EFD">
      <w:pPr>
        <w:pStyle w:val="NO"/>
        <w:overflowPunct w:val="0"/>
        <w:autoSpaceDE w:val="0"/>
        <w:autoSpaceDN w:val="0"/>
        <w:adjustRightInd w:val="0"/>
        <w:textAlignment w:val="baseline"/>
        <w:rPr>
          <w:ins w:id="242" w:author="作者"/>
          <w:lang w:eastAsia="zh-CN"/>
        </w:rPr>
      </w:pPr>
      <w:ins w:id="243" w:author="作者">
        <w:r>
          <w:rPr>
            <w:lang w:eastAsia="zh-CN"/>
          </w:rPr>
          <w:lastRenderedPageBreak/>
          <w:t>NOTE:</w:t>
        </w:r>
        <w:r>
          <w:rPr>
            <w:lang w:eastAsia="zh-CN"/>
          </w:rPr>
          <w:tab/>
        </w:r>
        <w:r>
          <w:rPr>
            <w:rFonts w:eastAsiaTheme="minorEastAsia" w:hint="eastAsia"/>
            <w:lang w:val="en-US" w:eastAsia="zh-CN"/>
          </w:rPr>
          <w:t>For CBRA, t</w:t>
        </w:r>
        <w:r>
          <w:rPr>
            <w:rFonts w:eastAsiaTheme="minorEastAsia" w:hint="eastAsia"/>
            <w:lang w:eastAsia="zh-CN"/>
          </w:rPr>
          <w:t xml:space="preserve">he A-IoT reader is expected to transmit enough Access Trigger message(s) to provide a number of access occasions not less than that configured in the A-IoT Paging message, unless the A-IoT reader is about to transmit </w:t>
        </w:r>
        <w:bookmarkStart w:id="244" w:name="OLE_LINK20"/>
        <w:r>
          <w:rPr>
            <w:rFonts w:eastAsiaTheme="minorEastAsia" w:hint="eastAsia"/>
            <w:lang w:eastAsia="zh-CN"/>
          </w:rPr>
          <w:t>subsequent</w:t>
        </w:r>
        <w:r>
          <w:rPr>
            <w:rFonts w:eastAsia="宋体" w:hint="eastAsia"/>
          </w:rPr>
          <w:t xml:space="preserve"> A-IoT Paging message with </w:t>
        </w:r>
        <w:r>
          <w:rPr>
            <w:rFonts w:eastAsia="宋体" w:hint="eastAsia"/>
            <w:lang w:eastAsia="zh-CN"/>
          </w:rPr>
          <w:t xml:space="preserve">either </w:t>
        </w:r>
        <w:r>
          <w:rPr>
            <w:rFonts w:eastAsia="宋体" w:hint="eastAsia"/>
          </w:rPr>
          <w:t>the same transaction ID</w:t>
        </w:r>
        <w:bookmarkEnd w:id="244"/>
        <w:r>
          <w:rPr>
            <w:rFonts w:eastAsia="宋体" w:hint="eastAsia"/>
            <w:lang w:eastAsia="zh-CN"/>
          </w:rPr>
          <w:t xml:space="preserve"> or </w:t>
        </w:r>
        <w:r>
          <w:rPr>
            <w:rFonts w:eastAsia="宋体" w:hint="eastAsia"/>
          </w:rPr>
          <w:t xml:space="preserve">a </w:t>
        </w:r>
        <w:r>
          <w:rPr>
            <w:rFonts w:eastAsia="宋体" w:hint="eastAsia"/>
            <w:lang w:eastAsia="zh-CN"/>
          </w:rPr>
          <w:t>different</w:t>
        </w:r>
        <w:r>
          <w:rPr>
            <w:rFonts w:eastAsia="宋体" w:hint="eastAsia"/>
          </w:rPr>
          <w:t xml:space="preserve"> transaction ID</w:t>
        </w:r>
        <w:r>
          <w:rPr>
            <w:rFonts w:eastAsia="宋体" w:hint="eastAsia"/>
            <w:lang w:eastAsia="zh-CN"/>
          </w:rPr>
          <w:t>.</w:t>
        </w:r>
      </w:ins>
    </w:p>
    <w:p w14:paraId="6AB16A26" w14:textId="77777777" w:rsidR="00C25844" w:rsidRDefault="00875EFD">
      <w:pPr>
        <w:pStyle w:val="TH"/>
        <w:rPr>
          <w:ins w:id="245" w:author="作者"/>
          <w:rFonts w:ascii="Times New Roman" w:eastAsia="宋体" w:hAnsi="Times New Roman"/>
        </w:rPr>
      </w:pPr>
      <w:bookmarkStart w:id="246" w:name="OLE_LINK15"/>
      <w:ins w:id="247" w:author="作者">
        <w:r>
          <w:rPr>
            <w:rFonts w:ascii="Times New Roman" w:eastAsia="宋体" w:hAnsi="Times New Roman" w:hint="eastAsia"/>
          </w:rPr>
          <w:tab/>
        </w:r>
      </w:ins>
      <w:ins w:id="248" w:author="作者">
        <w:r w:rsidR="00407295">
          <w:rPr>
            <w:rFonts w:hint="eastAsia"/>
            <w:noProof/>
          </w:rPr>
          <w:object w:dxaOrig="4360" w:dyaOrig="3360" w14:anchorId="1F9E7050">
            <v:shape id="_x0000_i1027" type="#_x0000_t75" alt="" style="width:3in;height:165.75pt;mso-width-percent:0;mso-height-percent:0;mso-width-percent:0;mso-height-percent:0" o:ole="">
              <v:imagedata r:id="rId16" o:title=""/>
            </v:shape>
            <o:OLEObject Type="Embed" ProgID="Visio.Drawing.15" ShapeID="_x0000_i1027" DrawAspect="Content" ObjectID="_1818850909" r:id="rId17"/>
          </w:object>
        </w:r>
      </w:ins>
      <w:ins w:id="249" w:author="作者">
        <w:r>
          <w:rPr>
            <w:rFonts w:ascii="Times New Roman" w:eastAsia="宋体" w:hAnsi="Times New Roman" w:hint="eastAsia"/>
          </w:rPr>
          <w:tab/>
        </w:r>
      </w:ins>
      <w:ins w:id="250" w:author="作者">
        <w:r w:rsidR="00407295">
          <w:rPr>
            <w:rFonts w:hint="eastAsia"/>
            <w:noProof/>
          </w:rPr>
          <w:object w:dxaOrig="4230" w:dyaOrig="2640" w14:anchorId="4DCC8CBA">
            <v:shape id="_x0000_i1028" type="#_x0000_t75" alt="" style="width:208.75pt;height:130.05pt;mso-width-percent:0;mso-height-percent:0;mso-width-percent:0;mso-height-percent:0" o:ole="">
              <v:imagedata r:id="rId18" o:title=""/>
            </v:shape>
            <o:OLEObject Type="Embed" ProgID="Visio.Drawing.15" ShapeID="_x0000_i1028" DrawAspect="Content" ObjectID="_1818850910" r:id="rId19"/>
          </w:object>
        </w:r>
      </w:ins>
    </w:p>
    <w:p w14:paraId="33421297" w14:textId="77777777" w:rsidR="00C25844" w:rsidRPr="00461392" w:rsidRDefault="00875EFD">
      <w:pPr>
        <w:pStyle w:val="TF"/>
        <w:rPr>
          <w:ins w:id="251" w:author="作者"/>
          <w:rFonts w:eastAsia="宋体"/>
        </w:rPr>
      </w:pPr>
      <w:ins w:id="252" w:author="作者">
        <w:r>
          <w:rPr>
            <w:rFonts w:eastAsia="宋体" w:hint="eastAsia"/>
          </w:rPr>
          <w:tab/>
        </w:r>
        <w:r w:rsidRPr="00461392">
          <w:t>(a)</w:t>
        </w:r>
        <w:r w:rsidRPr="00461392">
          <w:tab/>
        </w:r>
        <w:r w:rsidRPr="00461392">
          <w:rPr>
            <w:rFonts w:eastAsia="宋体" w:hint="eastAsia"/>
          </w:rPr>
          <w:t xml:space="preserve">A-IoT </w:t>
        </w:r>
        <w:r w:rsidRPr="00461392">
          <w:t>CBRA</w:t>
        </w:r>
        <w:r w:rsidRPr="00461392">
          <w:rPr>
            <w:rFonts w:eastAsia="宋体" w:hint="eastAsia"/>
          </w:rPr>
          <w:tab/>
        </w:r>
      </w:ins>
      <w:r w:rsidRPr="00461392">
        <w:rPr>
          <w:rFonts w:eastAsia="宋体"/>
          <w:lang w:eastAsia="zh-CN"/>
        </w:rPr>
        <w:tab/>
      </w:r>
      <w:r w:rsidRPr="00461392">
        <w:rPr>
          <w:rFonts w:eastAsia="宋体"/>
          <w:lang w:eastAsia="zh-CN"/>
        </w:rPr>
        <w:tab/>
      </w:r>
      <w:r w:rsidRPr="00461392">
        <w:rPr>
          <w:rFonts w:eastAsia="宋体"/>
          <w:lang w:eastAsia="zh-CN"/>
        </w:rPr>
        <w:tab/>
      </w:r>
      <w:r w:rsidRPr="00461392">
        <w:rPr>
          <w:rFonts w:eastAsia="宋体"/>
          <w:lang w:eastAsia="zh-CN"/>
        </w:rPr>
        <w:tab/>
      </w:r>
      <w:r w:rsidRPr="00461392">
        <w:rPr>
          <w:rFonts w:eastAsia="宋体"/>
          <w:lang w:eastAsia="zh-CN"/>
        </w:rPr>
        <w:tab/>
      </w:r>
      <w:r w:rsidRPr="00461392">
        <w:rPr>
          <w:rFonts w:eastAsia="宋体"/>
          <w:lang w:eastAsia="zh-CN"/>
        </w:rPr>
        <w:tab/>
      </w:r>
      <w:r w:rsidRPr="00461392">
        <w:rPr>
          <w:rFonts w:eastAsia="宋体"/>
          <w:lang w:eastAsia="zh-CN"/>
        </w:rPr>
        <w:tab/>
      </w:r>
      <w:ins w:id="253" w:author="作者">
        <w:r w:rsidRPr="00461392">
          <w:t>(b)</w:t>
        </w:r>
        <w:r w:rsidRPr="00461392">
          <w:tab/>
        </w:r>
        <w:r w:rsidRPr="00461392">
          <w:rPr>
            <w:rFonts w:eastAsia="宋体" w:hint="eastAsia"/>
          </w:rPr>
          <w:t>A-IoT CFA</w:t>
        </w:r>
      </w:ins>
    </w:p>
    <w:p w14:paraId="08CFFC15" w14:textId="77777777" w:rsidR="00C25844" w:rsidRDefault="00875EFD">
      <w:pPr>
        <w:pStyle w:val="TF"/>
        <w:rPr>
          <w:ins w:id="254" w:author="作者"/>
        </w:rPr>
      </w:pPr>
      <w:ins w:id="255" w:author="作者">
        <w:r>
          <w:t xml:space="preserve">Figure </w:t>
        </w:r>
        <w:r>
          <w:rPr>
            <w:rFonts w:eastAsia="宋体" w:hint="eastAsia"/>
          </w:rPr>
          <w:t>16</w:t>
        </w:r>
        <w:r>
          <w:t>.</w:t>
        </w:r>
        <w:r>
          <w:rPr>
            <w:rFonts w:eastAsia="宋体" w:hint="eastAsia"/>
          </w:rPr>
          <w:t>x</w:t>
        </w:r>
        <w:r>
          <w:t>.</w:t>
        </w:r>
        <w:r>
          <w:rPr>
            <w:rFonts w:eastAsia="宋体" w:hint="eastAsia"/>
            <w:lang w:eastAsia="zh-CN"/>
          </w:rPr>
          <w:t>5</w:t>
        </w:r>
        <w:r>
          <w:rPr>
            <w:rFonts w:eastAsia="宋体" w:hint="eastAsia"/>
          </w:rPr>
          <w:t>.3</w:t>
        </w:r>
        <w:r>
          <w:t xml:space="preserve">-1: </w:t>
        </w:r>
        <w:r>
          <w:rPr>
            <w:rFonts w:eastAsia="宋体" w:hint="eastAsia"/>
          </w:rPr>
          <w:t xml:space="preserve">A-IoT </w:t>
        </w:r>
        <w:r>
          <w:t>Access Procedures</w:t>
        </w:r>
      </w:ins>
    </w:p>
    <w:p w14:paraId="2E066136" w14:textId="77777777" w:rsidR="00C25844" w:rsidRDefault="00875EFD">
      <w:pPr>
        <w:pStyle w:val="40"/>
        <w:widowControl/>
        <w:overflowPunct w:val="0"/>
        <w:autoSpaceDE w:val="0"/>
        <w:autoSpaceDN w:val="0"/>
        <w:adjustRightInd w:val="0"/>
        <w:spacing w:before="120" w:after="180"/>
        <w:ind w:left="1418" w:hanging="1418"/>
        <w:jc w:val="left"/>
        <w:textAlignment w:val="baseline"/>
        <w:rPr>
          <w:ins w:id="256" w:author="作者"/>
          <w:rFonts w:ascii="Arial" w:eastAsia="宋体" w:hAnsi="Arial" w:cs="Times New Roman"/>
          <w:kern w:val="0"/>
          <w:sz w:val="24"/>
          <w:szCs w:val="20"/>
        </w:rPr>
      </w:pPr>
      <w:ins w:id="257" w:author="作者">
        <w:r>
          <w:rPr>
            <w:rFonts w:ascii="Arial" w:eastAsia="宋体" w:hAnsi="Arial" w:cs="Times New Roman" w:hint="eastAsia"/>
            <w:color w:val="auto"/>
            <w:kern w:val="0"/>
            <w:sz w:val="24"/>
            <w:szCs w:val="20"/>
            <w:lang w:val="en-GB"/>
          </w:rPr>
          <w:t>16.x</w:t>
        </w:r>
        <w:r>
          <w:rPr>
            <w:rFonts w:ascii="Arial" w:eastAsia="宋体" w:hAnsi="Arial" w:cs="Times New Roman"/>
            <w:color w:val="auto"/>
            <w:kern w:val="0"/>
            <w:sz w:val="24"/>
            <w:szCs w:val="20"/>
            <w:lang w:val="en-GB"/>
          </w:rPr>
          <w:t>.</w:t>
        </w:r>
        <w:r>
          <w:rPr>
            <w:rFonts w:ascii="Arial" w:eastAsia="宋体" w:hAnsi="Arial" w:cs="Times New Roman" w:hint="eastAsia"/>
            <w:color w:val="auto"/>
            <w:kern w:val="0"/>
            <w:sz w:val="24"/>
            <w:szCs w:val="20"/>
            <w:lang w:val="en-GB"/>
          </w:rPr>
          <w:t>5.4</w:t>
        </w:r>
        <w:r>
          <w:rPr>
            <w:rFonts w:ascii="Arial" w:eastAsia="宋体" w:hAnsi="Arial" w:cs="Times New Roman"/>
            <w:color w:val="auto"/>
            <w:kern w:val="0"/>
            <w:sz w:val="24"/>
            <w:szCs w:val="20"/>
            <w:lang w:val="en-GB"/>
          </w:rPr>
          <w:tab/>
        </w:r>
        <w:bookmarkStart w:id="258" w:name="_Hlk199149560"/>
        <w:r>
          <w:rPr>
            <w:rFonts w:ascii="Arial" w:eastAsia="宋体" w:hAnsi="Arial" w:cs="Times New Roman" w:hint="eastAsia"/>
            <w:color w:val="auto"/>
            <w:kern w:val="0"/>
            <w:sz w:val="24"/>
            <w:szCs w:val="20"/>
            <w:lang w:val="en-GB"/>
          </w:rPr>
          <w:t>A-IoT Upper-layer Data Transmission</w:t>
        </w:r>
        <w:bookmarkEnd w:id="258"/>
      </w:ins>
    </w:p>
    <w:p w14:paraId="45CC1535" w14:textId="77777777" w:rsidR="00C25844" w:rsidRPr="00461392" w:rsidRDefault="00875EFD">
      <w:pPr>
        <w:pStyle w:val="51"/>
        <w:widowControl/>
        <w:overflowPunct w:val="0"/>
        <w:autoSpaceDE w:val="0"/>
        <w:autoSpaceDN w:val="0"/>
        <w:adjustRightInd w:val="0"/>
        <w:spacing w:before="120" w:after="180"/>
        <w:ind w:left="1701" w:hanging="1701"/>
        <w:jc w:val="left"/>
        <w:textAlignment w:val="baseline"/>
        <w:rPr>
          <w:ins w:id="259" w:author="作者"/>
          <w:rFonts w:ascii="Arial" w:hAnsi="Arial" w:cs="Times New Roman"/>
          <w:color w:val="auto"/>
          <w:kern w:val="0"/>
          <w:sz w:val="22"/>
          <w:szCs w:val="20"/>
          <w:lang w:val="en-GB"/>
        </w:rPr>
      </w:pPr>
      <w:ins w:id="260" w:author="作者">
        <w:r w:rsidRPr="00461392">
          <w:rPr>
            <w:rFonts w:ascii="Arial" w:hAnsi="Arial" w:cs="Times New Roman"/>
            <w:color w:val="auto"/>
            <w:kern w:val="0"/>
            <w:sz w:val="22"/>
            <w:szCs w:val="20"/>
            <w:lang w:val="en-GB"/>
          </w:rPr>
          <w:t>16.</w:t>
        </w:r>
        <w:r w:rsidRPr="00461392">
          <w:rPr>
            <w:rFonts w:ascii="Arial" w:hAnsi="Arial" w:cs="Times New Roman" w:hint="eastAsia"/>
            <w:color w:val="auto"/>
            <w:kern w:val="0"/>
            <w:sz w:val="22"/>
            <w:szCs w:val="20"/>
            <w:lang w:val="en-GB"/>
          </w:rPr>
          <w:t>x</w:t>
        </w:r>
        <w:r w:rsidRPr="00461392">
          <w:rPr>
            <w:rFonts w:ascii="Arial" w:hAnsi="Arial" w:cs="Times New Roman"/>
            <w:color w:val="auto"/>
            <w:kern w:val="0"/>
            <w:sz w:val="22"/>
            <w:szCs w:val="20"/>
            <w:lang w:val="en-GB"/>
          </w:rPr>
          <w:t>.</w:t>
        </w:r>
        <w:r w:rsidRPr="00461392">
          <w:rPr>
            <w:rFonts w:ascii="Arial" w:hAnsi="Arial" w:cs="Times New Roman" w:hint="eastAsia"/>
            <w:color w:val="auto"/>
            <w:kern w:val="0"/>
            <w:sz w:val="22"/>
            <w:szCs w:val="20"/>
            <w:lang w:val="en-GB"/>
          </w:rPr>
          <w:t>5</w:t>
        </w:r>
        <w:r w:rsidRPr="00461392">
          <w:rPr>
            <w:rFonts w:ascii="Arial" w:hAnsi="Arial" w:cs="Times New Roman"/>
            <w:color w:val="auto"/>
            <w:kern w:val="0"/>
            <w:sz w:val="22"/>
            <w:szCs w:val="20"/>
            <w:lang w:val="en-GB"/>
          </w:rPr>
          <w:t>.</w:t>
        </w:r>
        <w:r w:rsidRPr="00461392">
          <w:rPr>
            <w:rFonts w:ascii="Arial" w:hAnsi="Arial" w:cs="Times New Roman" w:hint="eastAsia"/>
            <w:color w:val="auto"/>
            <w:kern w:val="0"/>
            <w:sz w:val="22"/>
            <w:szCs w:val="20"/>
            <w:lang w:val="en-GB"/>
          </w:rPr>
          <w:t>4</w:t>
        </w:r>
        <w:r w:rsidRPr="00461392">
          <w:rPr>
            <w:rFonts w:ascii="Arial" w:hAnsi="Arial" w:cs="Times New Roman"/>
            <w:color w:val="auto"/>
            <w:kern w:val="0"/>
            <w:sz w:val="22"/>
            <w:szCs w:val="20"/>
            <w:lang w:val="en-GB"/>
          </w:rPr>
          <w:t>.</w:t>
        </w:r>
        <w:r w:rsidRPr="00461392">
          <w:rPr>
            <w:rFonts w:ascii="Arial" w:hAnsi="Arial" w:cs="Times New Roman" w:hint="eastAsia"/>
            <w:color w:val="auto"/>
            <w:kern w:val="0"/>
            <w:sz w:val="22"/>
            <w:szCs w:val="20"/>
            <w:lang w:val="en-GB"/>
          </w:rPr>
          <w:t>1</w:t>
        </w:r>
        <w:r w:rsidRPr="00461392">
          <w:rPr>
            <w:rFonts w:ascii="Arial" w:hAnsi="Arial" w:cs="Times New Roman"/>
            <w:color w:val="auto"/>
            <w:kern w:val="0"/>
            <w:sz w:val="22"/>
            <w:szCs w:val="20"/>
            <w:lang w:val="en-GB"/>
          </w:rPr>
          <w:tab/>
        </w:r>
        <w:r w:rsidRPr="00461392">
          <w:rPr>
            <w:rFonts w:ascii="Arial" w:hAnsi="Arial" w:cs="Times New Roman" w:hint="eastAsia"/>
            <w:color w:val="auto"/>
            <w:kern w:val="0"/>
            <w:sz w:val="22"/>
            <w:szCs w:val="20"/>
            <w:lang w:val="en-GB"/>
          </w:rPr>
          <w:t>R2D and D2R data transmission</w:t>
        </w:r>
      </w:ins>
    </w:p>
    <w:p w14:paraId="41565BC2" w14:textId="77777777" w:rsidR="00C25844" w:rsidRDefault="00875EFD" w:rsidP="002D7FAB">
      <w:pPr>
        <w:widowControl/>
        <w:overflowPunct w:val="0"/>
        <w:autoSpaceDE w:val="0"/>
        <w:autoSpaceDN w:val="0"/>
        <w:adjustRightInd w:val="0"/>
        <w:spacing w:after="180"/>
        <w:jc w:val="left"/>
        <w:textAlignment w:val="baseline"/>
        <w:rPr>
          <w:ins w:id="261" w:author="作者"/>
          <w:rFonts w:ascii="Times New Roman" w:eastAsia="宋体" w:hAnsi="Times New Roman" w:cs="Times New Roman"/>
          <w:kern w:val="0"/>
          <w:sz w:val="20"/>
          <w:szCs w:val="20"/>
        </w:rPr>
      </w:pPr>
      <w:ins w:id="262" w:author="作者">
        <w:r>
          <w:rPr>
            <w:rFonts w:ascii="Times New Roman" w:eastAsia="宋体" w:hAnsi="Times New Roman" w:cs="Times New Roman" w:hint="eastAsia"/>
            <w:kern w:val="0"/>
            <w:sz w:val="20"/>
            <w:szCs w:val="20"/>
          </w:rPr>
          <w:t xml:space="preserve">The A-IoT MAC sublayer supports R2D reception and D2R transmission of upper layer data, including inventory response, command and command response. A D2R A-IoT MAC PDU can include padding bit(s). An A-IoT device adds padding bit(s) to a D2R </w:t>
        </w:r>
        <w:bookmarkStart w:id="263" w:name="_Hlk199146513"/>
        <w:r>
          <w:rPr>
            <w:rFonts w:ascii="Times New Roman" w:eastAsia="宋体" w:hAnsi="Times New Roman" w:cs="Times New Roman" w:hint="eastAsia"/>
            <w:kern w:val="0"/>
            <w:sz w:val="20"/>
            <w:szCs w:val="20"/>
          </w:rPr>
          <w:t>Upper Layer Data Transfer</w:t>
        </w:r>
        <w:bookmarkEnd w:id="263"/>
        <w:r>
          <w:rPr>
            <w:rFonts w:ascii="Times New Roman" w:eastAsia="宋体" w:hAnsi="Times New Roman" w:cs="Times New Roman"/>
            <w:kern w:val="0"/>
            <w:sz w:val="20"/>
            <w:szCs w:val="20"/>
          </w:rPr>
          <w:t xml:space="preserve"> message</w:t>
        </w:r>
        <w:r>
          <w:rPr>
            <w:rFonts w:ascii="Times New Roman" w:eastAsia="宋体" w:hAnsi="Times New Roman" w:cs="Times New Roman" w:hint="eastAsia"/>
            <w:kern w:val="0"/>
            <w:sz w:val="20"/>
            <w:szCs w:val="20"/>
          </w:rPr>
          <w:t xml:space="preserve"> so that the scheduled TB size of the A-IoT MAC PDU equals to the size of D2R Upper Layer Data Transfer message. </w:t>
        </w:r>
        <w:bookmarkStart w:id="264" w:name="OLE_LINK14"/>
        <w:r>
          <w:rPr>
            <w:rFonts w:ascii="Times New Roman" w:eastAsia="宋体" w:hAnsi="Times New Roman" w:cs="Times New Roman" w:hint="eastAsia"/>
            <w:kern w:val="0"/>
            <w:sz w:val="20"/>
            <w:szCs w:val="20"/>
          </w:rPr>
          <w:t>After transmitting a D2R Upper Layer Data Transfer message following the reception of A-IoT MSG2, if an A-IoT MSG2 containing its AS ID is received, the A-IoT device retransmits the D2R Upper Layer Data Transfer message. If a NACK message containing its AS ID is received before receiving subsequent A-IoT paging message or a R2D Upper Layer Data Transfer message addressed to it, the A-IoT device shall initiate re-access as specified in 16.x.5.3, after receiving an A-IoT Paging message with the same transaction ID.</w:t>
        </w:r>
        <w:bookmarkEnd w:id="264"/>
      </w:ins>
    </w:p>
    <w:p w14:paraId="0FD62772" w14:textId="719657D3" w:rsidR="00C25844" w:rsidRDefault="00875EFD" w:rsidP="002D7FAB">
      <w:pPr>
        <w:widowControl/>
        <w:overflowPunct w:val="0"/>
        <w:autoSpaceDE w:val="0"/>
        <w:autoSpaceDN w:val="0"/>
        <w:adjustRightInd w:val="0"/>
        <w:spacing w:after="180"/>
        <w:jc w:val="left"/>
        <w:textAlignment w:val="baseline"/>
        <w:rPr>
          <w:ins w:id="265" w:author="作者"/>
          <w:rFonts w:ascii="Times New Roman" w:eastAsia="宋体" w:hAnsi="Times New Roman" w:cs="Times New Roman"/>
          <w:kern w:val="0"/>
          <w:sz w:val="20"/>
          <w:szCs w:val="20"/>
        </w:rPr>
      </w:pPr>
      <w:ins w:id="266" w:author="作者">
        <w:r>
          <w:rPr>
            <w:rFonts w:ascii="Times New Roman" w:eastAsia="宋体" w:hAnsi="Times New Roman" w:cs="Times New Roman" w:hint="eastAsia"/>
            <w:kern w:val="0"/>
            <w:sz w:val="20"/>
            <w:szCs w:val="20"/>
          </w:rPr>
          <w:t>The A-IoT reader may detect the upper layer response as not available yet through the D2R Upper Layer Data Transfer message with no SDU included. Then the A-IoT reader may send a follow-up R2D Upper Layer Data Transfer message at a later time to schedule another D2R Upper Layer Data Transfer message from the A-IoT device.</w:t>
        </w:r>
        <w:r w:rsidR="00D433E0" w:rsidRPr="00D433E0">
          <w:rPr>
            <w:rFonts w:hint="eastAsia"/>
          </w:rPr>
          <w:t xml:space="preserve"> </w:t>
        </w:r>
        <w:r w:rsidR="00D433E0" w:rsidRPr="00D433E0">
          <w:rPr>
            <w:rFonts w:ascii="Times New Roman" w:eastAsia="宋体" w:hAnsi="Times New Roman" w:cs="Times New Roman" w:hint="eastAsia"/>
            <w:kern w:val="0"/>
            <w:sz w:val="20"/>
            <w:szCs w:val="20"/>
          </w:rPr>
          <w:t>The follow-up R2D Upper Layer Data Transfer message includes the Received Data Size field</w:t>
        </w:r>
        <w:r w:rsidR="00F73302">
          <w:rPr>
            <w:rFonts w:ascii="Times New Roman" w:eastAsia="宋体" w:hAnsi="Times New Roman" w:cs="Times New Roman" w:hint="eastAsia"/>
            <w:kern w:val="0"/>
            <w:sz w:val="20"/>
            <w:szCs w:val="20"/>
          </w:rPr>
          <w:t>, which is</w:t>
        </w:r>
        <w:r w:rsidR="00D433E0" w:rsidRPr="00D433E0">
          <w:rPr>
            <w:rFonts w:ascii="Times New Roman" w:eastAsia="宋体" w:hAnsi="Times New Roman" w:cs="Times New Roman" w:hint="eastAsia"/>
            <w:kern w:val="0"/>
            <w:sz w:val="20"/>
            <w:szCs w:val="20"/>
          </w:rPr>
          <w:t xml:space="preserve"> set to 0, </w:t>
        </w:r>
        <w:r w:rsidR="00F73302">
          <w:rPr>
            <w:rFonts w:ascii="Times New Roman" w:eastAsia="宋体" w:hAnsi="Times New Roman" w:cs="Times New Roman" w:hint="eastAsia"/>
            <w:kern w:val="0"/>
            <w:sz w:val="20"/>
            <w:szCs w:val="20"/>
          </w:rPr>
          <w:t>and excludes</w:t>
        </w:r>
        <w:r w:rsidR="00D433E0" w:rsidRPr="00D433E0">
          <w:rPr>
            <w:rFonts w:ascii="Times New Roman" w:eastAsia="宋体" w:hAnsi="Times New Roman" w:cs="Times New Roman" w:hint="eastAsia"/>
            <w:kern w:val="0"/>
            <w:sz w:val="20"/>
            <w:szCs w:val="20"/>
          </w:rPr>
          <w:t xml:space="preserve"> the upper layer data.</w:t>
        </w:r>
      </w:ins>
    </w:p>
    <w:p w14:paraId="290B0296" w14:textId="77777777" w:rsidR="00C25844" w:rsidRDefault="00875EFD">
      <w:pPr>
        <w:pStyle w:val="51"/>
        <w:widowControl/>
        <w:overflowPunct w:val="0"/>
        <w:autoSpaceDE w:val="0"/>
        <w:autoSpaceDN w:val="0"/>
        <w:adjustRightInd w:val="0"/>
        <w:spacing w:before="120" w:after="180"/>
        <w:ind w:left="1701" w:hanging="1701"/>
        <w:jc w:val="left"/>
        <w:textAlignment w:val="baseline"/>
        <w:rPr>
          <w:ins w:id="267" w:author="作者"/>
          <w:rFonts w:ascii="Arial" w:hAnsi="Arial" w:cs="Times New Roman"/>
          <w:color w:val="auto"/>
          <w:kern w:val="0"/>
          <w:sz w:val="22"/>
          <w:szCs w:val="20"/>
          <w:lang w:val="en-GB"/>
        </w:rPr>
      </w:pPr>
      <w:ins w:id="268" w:author="作者">
        <w:r>
          <w:rPr>
            <w:rFonts w:ascii="Arial" w:hAnsi="Arial" w:cs="Times New Roman"/>
            <w:color w:val="auto"/>
            <w:kern w:val="0"/>
            <w:sz w:val="22"/>
            <w:szCs w:val="20"/>
            <w:lang w:val="en-GB"/>
          </w:rPr>
          <w:t>16.</w:t>
        </w:r>
        <w:r>
          <w:rPr>
            <w:rFonts w:ascii="Arial" w:hAnsi="Arial" w:cs="Times New Roman" w:hint="eastAsia"/>
            <w:color w:val="auto"/>
            <w:kern w:val="0"/>
            <w:sz w:val="22"/>
            <w:szCs w:val="20"/>
            <w:lang w:val="en-GB"/>
          </w:rPr>
          <w:t>x</w:t>
        </w:r>
        <w:r>
          <w:rPr>
            <w:rFonts w:ascii="Arial" w:hAnsi="Arial" w:cs="Times New Roman"/>
            <w:color w:val="auto"/>
            <w:kern w:val="0"/>
            <w:sz w:val="22"/>
            <w:szCs w:val="20"/>
            <w:lang w:val="en-GB"/>
          </w:rPr>
          <w:t>.</w:t>
        </w:r>
        <w:r>
          <w:rPr>
            <w:rFonts w:ascii="Arial" w:hAnsi="Arial" w:cs="Times New Roman" w:hint="eastAsia"/>
            <w:color w:val="auto"/>
            <w:kern w:val="0"/>
            <w:sz w:val="22"/>
            <w:szCs w:val="20"/>
            <w:lang w:val="en-GB"/>
          </w:rPr>
          <w:t>5</w:t>
        </w:r>
        <w:r>
          <w:rPr>
            <w:rFonts w:ascii="Arial" w:hAnsi="Arial" w:cs="Times New Roman"/>
            <w:color w:val="auto"/>
            <w:kern w:val="0"/>
            <w:sz w:val="22"/>
            <w:szCs w:val="20"/>
            <w:lang w:val="en-GB"/>
          </w:rPr>
          <w:t>.</w:t>
        </w:r>
        <w:r>
          <w:rPr>
            <w:rFonts w:ascii="Arial" w:hAnsi="Arial" w:cs="Times New Roman" w:hint="eastAsia"/>
            <w:color w:val="auto"/>
            <w:kern w:val="0"/>
            <w:sz w:val="22"/>
            <w:szCs w:val="20"/>
            <w:lang w:val="en-GB"/>
          </w:rPr>
          <w:t>4</w:t>
        </w:r>
        <w:r>
          <w:rPr>
            <w:rFonts w:ascii="Arial" w:hAnsi="Arial" w:cs="Times New Roman"/>
            <w:color w:val="auto"/>
            <w:kern w:val="0"/>
            <w:sz w:val="22"/>
            <w:szCs w:val="20"/>
            <w:lang w:val="en-GB"/>
          </w:rPr>
          <w:t>.</w:t>
        </w:r>
        <w:r>
          <w:rPr>
            <w:rFonts w:ascii="Arial" w:hAnsi="Arial" w:cs="Times New Roman" w:hint="eastAsia"/>
            <w:color w:val="auto"/>
            <w:kern w:val="0"/>
            <w:sz w:val="22"/>
            <w:szCs w:val="20"/>
            <w:lang w:val="en-GB"/>
          </w:rPr>
          <w:t>2</w:t>
        </w:r>
        <w:r>
          <w:rPr>
            <w:rFonts w:ascii="Arial" w:hAnsi="Arial" w:cs="Times New Roman"/>
            <w:color w:val="auto"/>
            <w:kern w:val="0"/>
            <w:sz w:val="22"/>
            <w:szCs w:val="20"/>
            <w:lang w:val="en-GB"/>
          </w:rPr>
          <w:tab/>
        </w:r>
        <w:r>
          <w:rPr>
            <w:rFonts w:ascii="Arial" w:hAnsi="Arial" w:cs="Times New Roman" w:hint="eastAsia"/>
            <w:color w:val="auto"/>
            <w:kern w:val="0"/>
            <w:sz w:val="22"/>
            <w:szCs w:val="20"/>
            <w:lang w:val="en-GB"/>
          </w:rPr>
          <w:t>Segmentation</w:t>
        </w:r>
      </w:ins>
    </w:p>
    <w:p w14:paraId="266EF78E" w14:textId="03261644" w:rsidR="00C25844" w:rsidRDefault="00875EFD">
      <w:pPr>
        <w:widowControl/>
        <w:spacing w:after="180"/>
        <w:jc w:val="left"/>
        <w:rPr>
          <w:ins w:id="269" w:author="作者"/>
          <w:rFonts w:ascii="Times New Roman" w:eastAsia="宋体" w:hAnsi="Times New Roman" w:cs="Times New Roman"/>
          <w:kern w:val="0"/>
          <w:sz w:val="20"/>
          <w:szCs w:val="20"/>
        </w:rPr>
      </w:pPr>
      <w:ins w:id="270" w:author="作者">
        <w:r>
          <w:rPr>
            <w:rFonts w:ascii="Times New Roman" w:eastAsia="宋体" w:hAnsi="Times New Roman" w:cs="Times New Roman" w:hint="eastAsia"/>
            <w:kern w:val="0"/>
            <w:sz w:val="20"/>
            <w:szCs w:val="20"/>
          </w:rPr>
          <w:t xml:space="preserve">A D2R upper layer data SDU except for inventory response can be segmented in </w:t>
        </w:r>
        <w:r>
          <w:rPr>
            <w:rFonts w:ascii="Times New Roman" w:eastAsia="Times New Roman" w:hAnsi="Times New Roman" w:cs="Times New Roman" w:hint="eastAsia"/>
            <w:kern w:val="0"/>
            <w:sz w:val="20"/>
            <w:szCs w:val="20"/>
          </w:rPr>
          <w:t>A-IoT</w:t>
        </w:r>
        <w:r>
          <w:rPr>
            <w:rFonts w:ascii="Times New Roman" w:eastAsia="宋体" w:hAnsi="Times New Roman" w:cs="Times New Roman" w:hint="eastAsia"/>
            <w:kern w:val="0"/>
            <w:sz w:val="20"/>
            <w:szCs w:val="20"/>
          </w:rPr>
          <w:t xml:space="preserve"> MAC layer so that the size of the D2R Upper Layer Data Transfer message </w:t>
        </w:r>
        <w:r w:rsidR="00F73302">
          <w:rPr>
            <w:rFonts w:ascii="Times New Roman" w:eastAsia="宋体" w:hAnsi="Times New Roman" w:cs="Times New Roman" w:hint="eastAsia"/>
            <w:kern w:val="0"/>
            <w:sz w:val="20"/>
            <w:szCs w:val="20"/>
          </w:rPr>
          <w:t xml:space="preserve">is </w:t>
        </w:r>
        <w:r>
          <w:rPr>
            <w:rFonts w:ascii="Times New Roman" w:eastAsia="宋体" w:hAnsi="Times New Roman" w:cs="Times New Roman" w:hint="eastAsia"/>
            <w:kern w:val="0"/>
            <w:sz w:val="20"/>
            <w:szCs w:val="20"/>
          </w:rPr>
          <w:t xml:space="preserve">equal to the scheduled TB size. </w:t>
        </w:r>
      </w:ins>
    </w:p>
    <w:p w14:paraId="0A1BCBDF" w14:textId="77777777" w:rsidR="00C25844" w:rsidRDefault="00875EFD">
      <w:pPr>
        <w:widowControl/>
        <w:spacing w:after="180"/>
        <w:jc w:val="left"/>
        <w:rPr>
          <w:ins w:id="271" w:author="作者"/>
          <w:rFonts w:ascii="Times New Roman" w:eastAsia="宋体" w:hAnsi="Times New Roman" w:cs="Times New Roman"/>
          <w:kern w:val="0"/>
          <w:sz w:val="20"/>
          <w:szCs w:val="20"/>
        </w:rPr>
      </w:pPr>
      <w:ins w:id="272" w:author="作者">
        <w:r>
          <w:rPr>
            <w:rFonts w:ascii="Times New Roman" w:eastAsia="宋体" w:hAnsi="Times New Roman" w:cs="Times New Roman" w:hint="eastAsia"/>
            <w:kern w:val="0"/>
            <w:sz w:val="20"/>
            <w:szCs w:val="20"/>
          </w:rPr>
          <w:t xml:space="preserve">Segmentation of R2D upper layer data SDU in </w:t>
        </w:r>
        <w:r>
          <w:rPr>
            <w:rFonts w:ascii="Times New Roman" w:eastAsia="Times New Roman" w:hAnsi="Times New Roman" w:cs="Times New Roman" w:hint="eastAsia"/>
            <w:kern w:val="0"/>
            <w:sz w:val="20"/>
            <w:szCs w:val="20"/>
          </w:rPr>
          <w:t>A-IoT</w:t>
        </w:r>
        <w:r>
          <w:rPr>
            <w:rFonts w:ascii="Times New Roman" w:eastAsia="宋体" w:hAnsi="Times New Roman" w:cs="Times New Roman" w:hint="eastAsia"/>
            <w:kern w:val="0"/>
            <w:sz w:val="20"/>
            <w:szCs w:val="20"/>
          </w:rPr>
          <w:t xml:space="preserve"> MAC layer is not supported.</w:t>
        </w:r>
      </w:ins>
    </w:p>
    <w:p w14:paraId="6768CFD9" w14:textId="77777777" w:rsidR="00C25844" w:rsidRDefault="00875EFD">
      <w:pPr>
        <w:pStyle w:val="40"/>
        <w:widowControl/>
        <w:overflowPunct w:val="0"/>
        <w:autoSpaceDE w:val="0"/>
        <w:autoSpaceDN w:val="0"/>
        <w:adjustRightInd w:val="0"/>
        <w:spacing w:before="120" w:after="180"/>
        <w:ind w:left="1418" w:hanging="1418"/>
        <w:jc w:val="left"/>
        <w:textAlignment w:val="baseline"/>
        <w:rPr>
          <w:ins w:id="273" w:author="作者"/>
          <w:rFonts w:ascii="Arial" w:eastAsia="宋体" w:hAnsi="Arial" w:cs="Times New Roman"/>
          <w:color w:val="auto"/>
          <w:kern w:val="0"/>
          <w:sz w:val="24"/>
          <w:szCs w:val="20"/>
          <w:lang w:val="en-GB"/>
        </w:rPr>
      </w:pPr>
      <w:bookmarkStart w:id="274" w:name="_Hlk195551232"/>
      <w:ins w:id="275" w:author="作者">
        <w:r>
          <w:rPr>
            <w:rFonts w:ascii="Arial" w:eastAsia="宋体" w:hAnsi="Arial" w:cs="Times New Roman" w:hint="eastAsia"/>
            <w:color w:val="auto"/>
            <w:kern w:val="0"/>
            <w:sz w:val="24"/>
            <w:szCs w:val="20"/>
            <w:lang w:val="en-GB"/>
          </w:rPr>
          <w:t>16.x</w:t>
        </w:r>
        <w:r>
          <w:rPr>
            <w:rFonts w:ascii="Arial" w:eastAsia="宋体" w:hAnsi="Arial" w:cs="Times New Roman"/>
            <w:color w:val="auto"/>
            <w:kern w:val="0"/>
            <w:sz w:val="24"/>
            <w:szCs w:val="20"/>
            <w:lang w:val="en-GB"/>
          </w:rPr>
          <w:t>.</w:t>
        </w:r>
        <w:r>
          <w:rPr>
            <w:rFonts w:ascii="Arial" w:eastAsia="宋体" w:hAnsi="Arial" w:cs="Times New Roman" w:hint="eastAsia"/>
            <w:color w:val="auto"/>
            <w:kern w:val="0"/>
            <w:sz w:val="24"/>
            <w:szCs w:val="20"/>
            <w:lang w:val="en-GB"/>
          </w:rPr>
          <w:t>5.5</w:t>
        </w:r>
        <w:r>
          <w:rPr>
            <w:rFonts w:ascii="Arial" w:eastAsia="宋体" w:hAnsi="Arial" w:cs="Times New Roman"/>
            <w:color w:val="auto"/>
            <w:kern w:val="0"/>
            <w:sz w:val="24"/>
            <w:szCs w:val="20"/>
            <w:lang w:val="en-GB"/>
          </w:rPr>
          <w:tab/>
        </w:r>
        <w:r>
          <w:rPr>
            <w:rFonts w:ascii="Arial" w:eastAsia="宋体" w:hAnsi="Arial" w:cs="Times New Roman" w:hint="eastAsia"/>
            <w:color w:val="auto"/>
            <w:kern w:val="0"/>
            <w:sz w:val="24"/>
            <w:szCs w:val="20"/>
            <w:lang w:val="en-GB"/>
          </w:rPr>
          <w:t>AS ID</w:t>
        </w:r>
      </w:ins>
    </w:p>
    <w:p w14:paraId="3AFAAD9F" w14:textId="2FB43330" w:rsidR="00C25844" w:rsidRDefault="00875EFD" w:rsidP="002D7FAB">
      <w:pPr>
        <w:widowControl/>
        <w:overflowPunct w:val="0"/>
        <w:autoSpaceDE w:val="0"/>
        <w:autoSpaceDN w:val="0"/>
        <w:adjustRightInd w:val="0"/>
        <w:spacing w:after="180"/>
        <w:jc w:val="left"/>
        <w:textAlignment w:val="baseline"/>
        <w:rPr>
          <w:ins w:id="276" w:author="作者"/>
          <w:rFonts w:ascii="Times New Roman" w:eastAsia="宋体" w:hAnsi="Times New Roman" w:cs="Times New Roman"/>
          <w:kern w:val="0"/>
          <w:sz w:val="20"/>
          <w:szCs w:val="20"/>
        </w:rPr>
      </w:pPr>
      <w:bookmarkStart w:id="277" w:name="OLE_LINK6"/>
      <w:bookmarkStart w:id="278" w:name="OLE_LINK3"/>
      <w:bookmarkEnd w:id="274"/>
      <w:ins w:id="279" w:author="作者">
        <w:r>
          <w:rPr>
            <w:rFonts w:ascii="Times New Roman" w:eastAsia="宋体" w:hAnsi="Times New Roman" w:cs="Times New Roman" w:hint="eastAsia"/>
            <w:kern w:val="0"/>
            <w:sz w:val="20"/>
            <w:szCs w:val="20"/>
          </w:rPr>
          <w:t xml:space="preserve">An A-IoT device can be assigned an AS ID or indicated to reuse the random ID transmitted in A-IoT MSG1 </w:t>
        </w:r>
        <w:r w:rsidR="00D433E0">
          <w:rPr>
            <w:rFonts w:ascii="Times New Roman" w:eastAsia="宋体" w:hAnsi="Times New Roman" w:cs="Times New Roman" w:hint="eastAsia"/>
            <w:kern w:val="0"/>
            <w:sz w:val="20"/>
            <w:szCs w:val="20"/>
          </w:rPr>
          <w:t xml:space="preserve">of A-IoT CBRA </w:t>
        </w:r>
        <w:r>
          <w:rPr>
            <w:rFonts w:ascii="Times New Roman" w:eastAsia="宋体" w:hAnsi="Times New Roman" w:cs="Times New Roman" w:hint="eastAsia"/>
            <w:kern w:val="0"/>
            <w:sz w:val="20"/>
            <w:szCs w:val="20"/>
          </w:rPr>
          <w:t xml:space="preserve">as the AS ID. The AS ID is used by the A-IoT reader to address a specific A-IoT device for R2D reception and scheduling </w:t>
        </w:r>
        <w:r>
          <w:rPr>
            <w:rFonts w:ascii="Times New Roman" w:eastAsia="宋体" w:hAnsi="Times New Roman" w:cs="Times New Roman"/>
            <w:kern w:val="0"/>
            <w:sz w:val="20"/>
            <w:szCs w:val="20"/>
          </w:rPr>
          <w:t>resource</w:t>
        </w:r>
        <w:r>
          <w:rPr>
            <w:rFonts w:ascii="Times New Roman" w:eastAsia="宋体" w:hAnsi="Times New Roman" w:cs="Times New Roman" w:hint="eastAsia"/>
            <w:kern w:val="0"/>
            <w:sz w:val="20"/>
            <w:szCs w:val="20"/>
          </w:rPr>
          <w:t xml:space="preserve"> for the device to perform D2R transmission. An A-IoT MSG2 of</w:t>
        </w:r>
        <w:r>
          <w:rPr>
            <w:rFonts w:ascii="Times New Roman" w:hAnsi="Times New Roman" w:cs="Times New Roman" w:hint="eastAsia"/>
            <w:kern w:val="0"/>
            <w:sz w:val="20"/>
            <w:szCs w:val="20"/>
          </w:rPr>
          <w:t xml:space="preserve"> A-IoT CBRA procedure can assign </w:t>
        </w:r>
        <w:r>
          <w:rPr>
            <w:rFonts w:ascii="Times New Roman" w:eastAsia="宋体" w:hAnsi="Times New Roman" w:cs="Times New Roman" w:hint="eastAsia"/>
            <w:kern w:val="0"/>
            <w:sz w:val="20"/>
            <w:szCs w:val="20"/>
          </w:rPr>
          <w:t xml:space="preserve">an AS ID or indicate the A-IoT device to reuse the random ID transmitted in A-IoT MSG1 as </w:t>
        </w:r>
        <w:r>
          <w:rPr>
            <w:rFonts w:ascii="Times New Roman" w:hAnsi="Times New Roman" w:cs="Times New Roman" w:hint="eastAsia"/>
            <w:kern w:val="0"/>
            <w:sz w:val="20"/>
            <w:szCs w:val="20"/>
          </w:rPr>
          <w:t>the AS ID for the device. For A-IoT CFA, an A-IoT device can be assigned an AS ID by a R2D Upper Layer Data Transfer message.</w:t>
        </w:r>
        <w:bookmarkEnd w:id="277"/>
        <w:r>
          <w:rPr>
            <w:rFonts w:ascii="Times New Roman" w:eastAsia="宋体" w:hAnsi="Times New Roman" w:cs="Times New Roman" w:hint="eastAsia"/>
            <w:kern w:val="0"/>
            <w:sz w:val="20"/>
            <w:szCs w:val="20"/>
          </w:rPr>
          <w:t xml:space="preserve"> </w:t>
        </w:r>
      </w:ins>
    </w:p>
    <w:p w14:paraId="3DE374EB" w14:textId="7134714A" w:rsidR="00C25844" w:rsidRDefault="00875EFD" w:rsidP="002D7FAB">
      <w:pPr>
        <w:widowControl/>
        <w:overflowPunct w:val="0"/>
        <w:autoSpaceDE w:val="0"/>
        <w:autoSpaceDN w:val="0"/>
        <w:adjustRightInd w:val="0"/>
        <w:spacing w:after="180"/>
        <w:jc w:val="left"/>
        <w:textAlignment w:val="baseline"/>
        <w:rPr>
          <w:ins w:id="280" w:author="作者"/>
          <w:rFonts w:ascii="Times New Roman" w:eastAsia="宋体" w:hAnsi="Times New Roman" w:cs="Times New Roman"/>
          <w:kern w:val="0"/>
          <w:sz w:val="20"/>
          <w:szCs w:val="20"/>
        </w:rPr>
      </w:pPr>
      <w:ins w:id="281" w:author="作者">
        <w:r>
          <w:rPr>
            <w:rFonts w:ascii="Times New Roman" w:eastAsia="宋体" w:hAnsi="Times New Roman" w:cs="Times New Roman" w:hint="eastAsia"/>
            <w:kern w:val="0"/>
            <w:sz w:val="20"/>
            <w:szCs w:val="20"/>
          </w:rPr>
          <w:t>An A-IoT device is not expected to maintain both AS ID and random ID simultaneously, and it maintains at most one AS ID at a time. The A-IoT device does not expect</w:t>
        </w:r>
        <w:r w:rsidR="00F73302">
          <w:rPr>
            <w:rFonts w:ascii="Times New Roman" w:eastAsia="宋体" w:hAnsi="Times New Roman" w:cs="Times New Roman" w:hint="eastAsia"/>
            <w:kern w:val="0"/>
            <w:sz w:val="20"/>
            <w:szCs w:val="20"/>
          </w:rPr>
          <w:t xml:space="preserve"> the reader to assign</w:t>
        </w:r>
        <w:r>
          <w:rPr>
            <w:rFonts w:ascii="Times New Roman" w:eastAsia="宋体" w:hAnsi="Times New Roman" w:cs="Times New Roman" w:hint="eastAsia"/>
            <w:kern w:val="0"/>
            <w:sz w:val="20"/>
            <w:szCs w:val="20"/>
          </w:rPr>
          <w:t xml:space="preserve"> a </w:t>
        </w:r>
        <w:r w:rsidR="00F73302">
          <w:rPr>
            <w:rFonts w:ascii="Times New Roman" w:eastAsia="宋体" w:hAnsi="Times New Roman" w:cs="Times New Roman" w:hint="eastAsia"/>
            <w:kern w:val="0"/>
            <w:sz w:val="20"/>
            <w:szCs w:val="20"/>
          </w:rPr>
          <w:t>different</w:t>
        </w:r>
        <w:r>
          <w:rPr>
            <w:rFonts w:ascii="Times New Roman" w:eastAsia="宋体" w:hAnsi="Times New Roman" w:cs="Times New Roman" w:hint="eastAsia"/>
            <w:kern w:val="0"/>
            <w:sz w:val="20"/>
            <w:szCs w:val="20"/>
          </w:rPr>
          <w:t xml:space="preserve"> AS ID corresponding to a random ID when A-IoT MSG2 is retransmitted.</w:t>
        </w:r>
      </w:ins>
    </w:p>
    <w:p w14:paraId="5A093223" w14:textId="27A86DB3" w:rsidR="00C25844" w:rsidRDefault="00875EFD">
      <w:pPr>
        <w:widowControl/>
        <w:overflowPunct w:val="0"/>
        <w:autoSpaceDE w:val="0"/>
        <w:autoSpaceDN w:val="0"/>
        <w:adjustRightInd w:val="0"/>
        <w:spacing w:after="180"/>
        <w:textAlignment w:val="baseline"/>
        <w:rPr>
          <w:ins w:id="282" w:author="作者"/>
          <w:rFonts w:ascii="Times New Roman" w:hAnsi="Times New Roman" w:cs="Times New Roman"/>
          <w:kern w:val="0"/>
          <w:sz w:val="20"/>
          <w:szCs w:val="20"/>
        </w:rPr>
      </w:pPr>
      <w:ins w:id="283" w:author="作者">
        <w:r>
          <w:rPr>
            <w:rFonts w:ascii="Times New Roman" w:hAnsi="Times New Roman" w:cs="Times New Roman" w:hint="eastAsia"/>
            <w:kern w:val="0"/>
            <w:sz w:val="20"/>
            <w:szCs w:val="20"/>
          </w:rPr>
          <w:lastRenderedPageBreak/>
          <w:t xml:space="preserve">The A-IoT device releases the </w:t>
        </w:r>
        <w:r w:rsidR="00C71F69">
          <w:rPr>
            <w:rFonts w:ascii="Times New Roman" w:hAnsi="Times New Roman" w:cs="Times New Roman" w:hint="eastAsia"/>
            <w:kern w:val="0"/>
            <w:sz w:val="20"/>
            <w:szCs w:val="20"/>
          </w:rPr>
          <w:t xml:space="preserve">stored </w:t>
        </w:r>
        <w:r>
          <w:rPr>
            <w:rFonts w:ascii="Times New Roman" w:hAnsi="Times New Roman" w:cs="Times New Roman" w:hint="eastAsia"/>
            <w:kern w:val="0"/>
            <w:sz w:val="20"/>
            <w:szCs w:val="20"/>
          </w:rPr>
          <w:t xml:space="preserve">AS ID, </w:t>
        </w:r>
        <w:r w:rsidR="00D433E0" w:rsidRPr="00D433E0">
          <w:rPr>
            <w:rFonts w:ascii="Times New Roman" w:hAnsi="Times New Roman" w:cs="Times New Roman" w:hint="eastAsia"/>
            <w:kern w:val="0"/>
            <w:sz w:val="20"/>
            <w:szCs w:val="20"/>
          </w:rPr>
          <w:t>when any of the following condition</w:t>
        </w:r>
        <w:r w:rsidR="00C71F69">
          <w:rPr>
            <w:rFonts w:ascii="Times New Roman" w:hAnsi="Times New Roman" w:cs="Times New Roman" w:hint="eastAsia"/>
            <w:kern w:val="0"/>
            <w:sz w:val="20"/>
            <w:szCs w:val="20"/>
          </w:rPr>
          <w:t>s</w:t>
        </w:r>
        <w:r w:rsidR="00D433E0" w:rsidRPr="00D433E0">
          <w:rPr>
            <w:rFonts w:ascii="Times New Roman" w:hAnsi="Times New Roman" w:cs="Times New Roman" w:hint="eastAsia"/>
            <w:kern w:val="0"/>
            <w:sz w:val="20"/>
            <w:szCs w:val="20"/>
          </w:rPr>
          <w:t xml:space="preserve"> is met:</w:t>
        </w:r>
      </w:ins>
    </w:p>
    <w:p w14:paraId="75C1CBB7" w14:textId="03852DE5" w:rsidR="00D433E0" w:rsidRPr="00D433E0" w:rsidRDefault="00D433E0" w:rsidP="00C71F69">
      <w:pPr>
        <w:pStyle w:val="B1"/>
        <w:overflowPunct w:val="0"/>
        <w:autoSpaceDE w:val="0"/>
        <w:autoSpaceDN w:val="0"/>
        <w:adjustRightInd w:val="0"/>
        <w:textAlignment w:val="baseline"/>
        <w:rPr>
          <w:ins w:id="284" w:author="作者"/>
          <w:lang w:eastAsia="zh-CN"/>
        </w:rPr>
      </w:pPr>
      <w:bookmarkStart w:id="285" w:name="OLE_LINK32"/>
      <w:ins w:id="286" w:author="作者">
        <w:r w:rsidRPr="00D433E0">
          <w:rPr>
            <w:lang w:eastAsia="zh-CN"/>
          </w:rPr>
          <w:t>-</w:t>
        </w:r>
        <w:r w:rsidRPr="00D433E0">
          <w:rPr>
            <w:lang w:eastAsia="zh-CN"/>
          </w:rPr>
          <w:tab/>
        </w:r>
        <w:r w:rsidRPr="00D433E0">
          <w:rPr>
            <w:rFonts w:hint="eastAsia"/>
            <w:lang w:eastAsia="zh-CN"/>
          </w:rPr>
          <w:t>it is out of energy</w:t>
        </w:r>
        <w:r w:rsidRPr="00D433E0">
          <w:rPr>
            <w:lang w:eastAsia="zh-CN"/>
          </w:rPr>
          <w:t>;</w:t>
        </w:r>
      </w:ins>
    </w:p>
    <w:p w14:paraId="26B1143B" w14:textId="273E50B5" w:rsidR="00D433E0" w:rsidRPr="00D433E0" w:rsidRDefault="00D433E0" w:rsidP="00C71F69">
      <w:pPr>
        <w:pStyle w:val="B1"/>
        <w:overflowPunct w:val="0"/>
        <w:autoSpaceDE w:val="0"/>
        <w:autoSpaceDN w:val="0"/>
        <w:adjustRightInd w:val="0"/>
        <w:textAlignment w:val="baseline"/>
        <w:rPr>
          <w:ins w:id="287" w:author="作者"/>
          <w:lang w:eastAsia="zh-CN"/>
        </w:rPr>
      </w:pPr>
      <w:ins w:id="288" w:author="作者">
        <w:r w:rsidRPr="00D433E0">
          <w:rPr>
            <w:lang w:eastAsia="zh-CN"/>
          </w:rPr>
          <w:t>-</w:t>
        </w:r>
        <w:r w:rsidRPr="00D433E0">
          <w:rPr>
            <w:lang w:eastAsia="zh-CN"/>
          </w:rPr>
          <w:tab/>
          <w:t>it receives a NACK message addressed to it as specified in TS 38.391</w:t>
        </w:r>
        <w:r w:rsidRPr="00D433E0">
          <w:rPr>
            <w:rFonts w:hint="eastAsia"/>
            <w:lang w:eastAsia="zh-CN"/>
          </w:rPr>
          <w:t xml:space="preserve"> [xx]</w:t>
        </w:r>
        <w:r w:rsidRPr="00D433E0">
          <w:rPr>
            <w:lang w:eastAsia="zh-CN"/>
          </w:rPr>
          <w:t>;</w:t>
        </w:r>
      </w:ins>
    </w:p>
    <w:p w14:paraId="7261F2DF" w14:textId="717CFAC4" w:rsidR="00D433E0" w:rsidRPr="00D433E0" w:rsidRDefault="00D433E0" w:rsidP="00C71F69">
      <w:pPr>
        <w:pStyle w:val="B1"/>
        <w:overflowPunct w:val="0"/>
        <w:autoSpaceDE w:val="0"/>
        <w:autoSpaceDN w:val="0"/>
        <w:adjustRightInd w:val="0"/>
        <w:textAlignment w:val="baseline"/>
        <w:rPr>
          <w:ins w:id="289" w:author="作者"/>
          <w:lang w:eastAsia="zh-CN"/>
        </w:rPr>
      </w:pPr>
      <w:ins w:id="290" w:author="作者">
        <w:r w:rsidRPr="00D433E0">
          <w:rPr>
            <w:lang w:eastAsia="zh-CN"/>
          </w:rPr>
          <w:t>-</w:t>
        </w:r>
        <w:r w:rsidRPr="00D433E0">
          <w:rPr>
            <w:lang w:eastAsia="zh-CN"/>
          </w:rPr>
          <w:tab/>
          <w:t xml:space="preserve">it receives </w:t>
        </w:r>
        <w:bookmarkStart w:id="291" w:name="OLE_LINK30"/>
        <w:r w:rsidRPr="00D433E0">
          <w:rPr>
            <w:lang w:eastAsia="zh-CN"/>
          </w:rPr>
          <w:t xml:space="preserve">an A-IoT Paging message </w:t>
        </w:r>
        <w:r w:rsidR="00C71F69" w:rsidRPr="00D433E0">
          <w:rPr>
            <w:rFonts w:hint="eastAsia"/>
            <w:lang w:eastAsia="zh-CN"/>
          </w:rPr>
          <w:t>for A-IoT CBRA</w:t>
        </w:r>
        <w:r w:rsidR="00C71F69">
          <w:rPr>
            <w:rFonts w:eastAsiaTheme="minorEastAsia" w:hint="eastAsia"/>
            <w:lang w:eastAsia="zh-CN"/>
          </w:rPr>
          <w:t>, which includes</w:t>
        </w:r>
        <w:r w:rsidR="00C71F69" w:rsidRPr="00D433E0">
          <w:rPr>
            <w:rFonts w:hint="eastAsia"/>
            <w:lang w:eastAsia="zh-CN"/>
          </w:rPr>
          <w:t xml:space="preserve"> </w:t>
        </w:r>
        <w:bookmarkEnd w:id="291"/>
        <w:r w:rsidR="00C71F69">
          <w:rPr>
            <w:rFonts w:eastAsiaTheme="minorEastAsia" w:hint="eastAsia"/>
            <w:lang w:eastAsia="zh-CN"/>
          </w:rPr>
          <w:t>the</w:t>
        </w:r>
        <w:r w:rsidRPr="00D433E0">
          <w:rPr>
            <w:lang w:eastAsia="zh-CN"/>
          </w:rPr>
          <w:t xml:space="preserve"> same transaction ID </w:t>
        </w:r>
        <w:r w:rsidR="00C71F69">
          <w:rPr>
            <w:rFonts w:eastAsiaTheme="minorEastAsia" w:hint="eastAsia"/>
            <w:lang w:eastAsia="zh-CN"/>
          </w:rPr>
          <w:t xml:space="preserve">as the stored one, </w:t>
        </w:r>
        <w:r w:rsidRPr="00D433E0">
          <w:rPr>
            <w:lang w:eastAsia="zh-CN"/>
          </w:rPr>
          <w:t xml:space="preserve">and </w:t>
        </w:r>
        <w:bookmarkStart w:id="292" w:name="OLE_LINK29"/>
        <w:r w:rsidRPr="00D433E0">
          <w:rPr>
            <w:lang w:eastAsia="zh-CN"/>
          </w:rPr>
          <w:t xml:space="preserve">the previous procedure was determined </w:t>
        </w:r>
        <w:r w:rsidR="00C71F69">
          <w:rPr>
            <w:rFonts w:eastAsiaTheme="minorEastAsia" w:hint="eastAsia"/>
            <w:lang w:eastAsia="zh-CN"/>
          </w:rPr>
          <w:t>to be</w:t>
        </w:r>
        <w:r w:rsidRPr="00D433E0">
          <w:rPr>
            <w:lang w:eastAsia="zh-CN"/>
          </w:rPr>
          <w:t xml:space="preserve"> failed for this </w:t>
        </w:r>
        <w:r w:rsidRPr="00D433E0">
          <w:rPr>
            <w:rFonts w:hint="eastAsia"/>
            <w:lang w:eastAsia="zh-CN"/>
          </w:rPr>
          <w:t>t</w:t>
        </w:r>
        <w:r w:rsidRPr="00D433E0">
          <w:rPr>
            <w:lang w:eastAsia="zh-CN"/>
          </w:rPr>
          <w:t>ransaction ID</w:t>
        </w:r>
        <w:r w:rsidRPr="00D433E0">
          <w:rPr>
            <w:rFonts w:hint="eastAsia"/>
            <w:lang w:eastAsia="zh-CN"/>
          </w:rPr>
          <w:t xml:space="preserve"> as specified in TS 38.391 [xx];</w:t>
        </w:r>
      </w:ins>
    </w:p>
    <w:bookmarkEnd w:id="292"/>
    <w:p w14:paraId="61C3C398" w14:textId="27010980" w:rsidR="00C71F69" w:rsidRDefault="00D433E0" w:rsidP="00C71F69">
      <w:pPr>
        <w:pStyle w:val="B1"/>
        <w:overflowPunct w:val="0"/>
        <w:autoSpaceDE w:val="0"/>
        <w:autoSpaceDN w:val="0"/>
        <w:adjustRightInd w:val="0"/>
        <w:textAlignment w:val="baseline"/>
        <w:rPr>
          <w:ins w:id="293" w:author="作者"/>
          <w:lang w:eastAsia="zh-CN"/>
        </w:rPr>
      </w:pPr>
      <w:ins w:id="294" w:author="作者">
        <w:r w:rsidRPr="00D433E0">
          <w:rPr>
            <w:lang w:eastAsia="zh-CN"/>
          </w:rPr>
          <w:t>-</w:t>
        </w:r>
        <w:r w:rsidRPr="00D433E0">
          <w:rPr>
            <w:lang w:eastAsia="zh-CN"/>
          </w:rPr>
          <w:tab/>
        </w:r>
        <w:r w:rsidRPr="00D433E0">
          <w:rPr>
            <w:rFonts w:hint="eastAsia"/>
            <w:lang w:eastAsia="zh-CN"/>
          </w:rPr>
          <w:t xml:space="preserve">it receives an A-IoT Paging message </w:t>
        </w:r>
        <w:r w:rsidR="00C71F69" w:rsidRPr="00D433E0">
          <w:rPr>
            <w:rFonts w:hint="eastAsia"/>
            <w:lang w:eastAsia="zh-CN"/>
          </w:rPr>
          <w:t>for A-IoT CBRA</w:t>
        </w:r>
        <w:r w:rsidR="00C71F69">
          <w:rPr>
            <w:rFonts w:eastAsiaTheme="minorEastAsia" w:hint="eastAsia"/>
            <w:lang w:eastAsia="zh-CN"/>
          </w:rPr>
          <w:t>,</w:t>
        </w:r>
        <w:r w:rsidR="00C71F69" w:rsidRPr="00D433E0">
          <w:rPr>
            <w:rFonts w:hint="eastAsia"/>
            <w:lang w:eastAsia="zh-CN"/>
          </w:rPr>
          <w:t xml:space="preserve"> </w:t>
        </w:r>
        <w:r w:rsidR="00C71F69">
          <w:rPr>
            <w:rFonts w:eastAsiaTheme="minorEastAsia" w:hint="eastAsia"/>
            <w:lang w:eastAsia="zh-CN"/>
          </w:rPr>
          <w:t>which includes</w:t>
        </w:r>
        <w:r w:rsidRPr="00D433E0">
          <w:rPr>
            <w:rFonts w:hint="eastAsia"/>
            <w:lang w:eastAsia="zh-CN"/>
          </w:rPr>
          <w:t xml:space="preserve"> </w:t>
        </w:r>
        <w:r w:rsidR="00C71F69">
          <w:rPr>
            <w:rFonts w:eastAsiaTheme="minorEastAsia" w:hint="eastAsia"/>
            <w:lang w:eastAsia="zh-CN"/>
          </w:rPr>
          <w:t xml:space="preserve">a </w:t>
        </w:r>
        <w:r w:rsidRPr="00D433E0">
          <w:rPr>
            <w:rFonts w:hint="eastAsia"/>
            <w:lang w:eastAsia="zh-CN"/>
          </w:rPr>
          <w:t xml:space="preserve">different transaction ID </w:t>
        </w:r>
        <w:r w:rsidR="00C71F69">
          <w:rPr>
            <w:rFonts w:eastAsiaTheme="minorEastAsia" w:hint="eastAsia"/>
            <w:lang w:eastAsia="zh-CN"/>
          </w:rPr>
          <w:t>from the stored one,</w:t>
        </w:r>
        <w:r w:rsidRPr="00D433E0">
          <w:rPr>
            <w:rFonts w:hint="eastAsia"/>
            <w:lang w:eastAsia="zh-CN"/>
          </w:rPr>
          <w:t xml:space="preserve"> as specified in TS 38.391 [xx]</w:t>
        </w:r>
        <w:r w:rsidRPr="00D433E0">
          <w:rPr>
            <w:lang w:eastAsia="zh-CN"/>
          </w:rPr>
          <w:t>;</w:t>
        </w:r>
      </w:ins>
    </w:p>
    <w:p w14:paraId="0664A9A4" w14:textId="6747FD32" w:rsidR="00D433E0" w:rsidRPr="00D433E0" w:rsidRDefault="00D433E0" w:rsidP="00C71F69">
      <w:pPr>
        <w:pStyle w:val="B1"/>
        <w:overflowPunct w:val="0"/>
        <w:autoSpaceDE w:val="0"/>
        <w:autoSpaceDN w:val="0"/>
        <w:adjustRightInd w:val="0"/>
        <w:textAlignment w:val="baseline"/>
        <w:rPr>
          <w:ins w:id="295" w:author="作者"/>
          <w:lang w:eastAsia="zh-CN"/>
        </w:rPr>
      </w:pPr>
      <w:ins w:id="296" w:author="作者">
        <w:r w:rsidRPr="00D433E0">
          <w:rPr>
            <w:lang w:eastAsia="zh-CN"/>
          </w:rPr>
          <w:t>-</w:t>
        </w:r>
        <w:r w:rsidRPr="00D433E0">
          <w:rPr>
            <w:lang w:eastAsia="zh-CN"/>
          </w:rPr>
          <w:tab/>
        </w:r>
        <w:r w:rsidRPr="00D433E0">
          <w:rPr>
            <w:rFonts w:hint="eastAsia"/>
            <w:lang w:eastAsia="zh-CN"/>
          </w:rPr>
          <w:t>it receives an A-IoT Paging message for A-IoT CFA as specified in TS 38.391 [xx].</w:t>
        </w:r>
        <w:bookmarkEnd w:id="285"/>
      </w:ins>
    </w:p>
    <w:bookmarkEnd w:id="278"/>
    <w:p w14:paraId="2DD54F98" w14:textId="73FC984B" w:rsidR="00C25844" w:rsidRPr="00F97D44" w:rsidRDefault="00875EFD">
      <w:pPr>
        <w:pStyle w:val="30"/>
        <w:widowControl/>
        <w:overflowPunct w:val="0"/>
        <w:autoSpaceDE w:val="0"/>
        <w:autoSpaceDN w:val="0"/>
        <w:adjustRightInd w:val="0"/>
        <w:spacing w:before="120" w:after="180"/>
        <w:ind w:left="1134" w:hanging="1134"/>
        <w:jc w:val="left"/>
        <w:textAlignment w:val="baseline"/>
        <w:rPr>
          <w:ins w:id="297" w:author="作者"/>
          <w:rFonts w:ascii="Arial" w:eastAsiaTheme="minorEastAsia" w:hAnsi="Arial" w:cs="Times New Roman"/>
          <w:color w:val="auto"/>
          <w:kern w:val="0"/>
          <w:sz w:val="28"/>
          <w:szCs w:val="20"/>
          <w:lang w:val="en-GB"/>
        </w:rPr>
      </w:pPr>
      <w:ins w:id="298" w:author="作者">
        <w:r>
          <w:rPr>
            <w:rFonts w:ascii="Arial" w:eastAsia="Times New Roman" w:hAnsi="Arial" w:cs="Times New Roman" w:hint="eastAsia"/>
            <w:color w:val="auto"/>
            <w:kern w:val="0"/>
            <w:sz w:val="28"/>
            <w:szCs w:val="20"/>
            <w:lang w:val="en-GB"/>
          </w:rPr>
          <w:t>16.x</w:t>
        </w:r>
        <w:r>
          <w:rPr>
            <w:rFonts w:ascii="Arial" w:eastAsia="Times New Roman" w:hAnsi="Arial" w:cs="Times New Roman"/>
            <w:color w:val="auto"/>
            <w:kern w:val="0"/>
            <w:sz w:val="28"/>
            <w:szCs w:val="20"/>
            <w:lang w:val="en-GB"/>
          </w:rPr>
          <w:t>.</w:t>
        </w:r>
        <w:r>
          <w:rPr>
            <w:rFonts w:ascii="Arial" w:eastAsia="Times New Roman" w:hAnsi="Arial" w:cs="Times New Roman" w:hint="eastAsia"/>
            <w:color w:val="auto"/>
            <w:kern w:val="0"/>
            <w:sz w:val="28"/>
            <w:szCs w:val="20"/>
            <w:lang w:val="en-GB"/>
          </w:rPr>
          <w:t>6</w:t>
        </w:r>
        <w:r>
          <w:rPr>
            <w:rFonts w:ascii="Arial" w:eastAsia="Times New Roman" w:hAnsi="Arial" w:cs="Times New Roman"/>
            <w:color w:val="auto"/>
            <w:kern w:val="0"/>
            <w:sz w:val="28"/>
            <w:szCs w:val="20"/>
            <w:lang w:val="en-GB"/>
          </w:rPr>
          <w:tab/>
        </w:r>
        <w:r>
          <w:rPr>
            <w:rFonts w:ascii="Arial" w:eastAsia="Times New Roman" w:hAnsi="Arial" w:cs="Times New Roman" w:hint="eastAsia"/>
            <w:color w:val="auto"/>
            <w:kern w:val="0"/>
            <w:sz w:val="28"/>
            <w:szCs w:val="20"/>
            <w:lang w:val="en-GB"/>
          </w:rPr>
          <w:t>Inventory Procedure</w:t>
        </w:r>
      </w:ins>
    </w:p>
    <w:p w14:paraId="360F0A6C" w14:textId="496A7BFF" w:rsidR="00421F31" w:rsidRPr="00421F31" w:rsidRDefault="00421F31" w:rsidP="00421F31">
      <w:pPr>
        <w:widowControl/>
        <w:spacing w:after="180"/>
        <w:jc w:val="left"/>
        <w:rPr>
          <w:ins w:id="299" w:author="作者"/>
          <w:rFonts w:ascii="Times New Roman" w:eastAsia="宋体" w:hAnsi="Times New Roman" w:cs="Times New Roman"/>
          <w:kern w:val="0"/>
          <w:sz w:val="20"/>
          <w:szCs w:val="20"/>
          <w:lang w:val="en-GB" w:eastAsia="en-US"/>
        </w:rPr>
      </w:pPr>
      <w:ins w:id="300" w:author="作者">
        <w:r w:rsidRPr="00421F31">
          <w:rPr>
            <w:rFonts w:ascii="Times New Roman" w:eastAsia="宋体" w:hAnsi="Times New Roman" w:cs="Times New Roman"/>
            <w:kern w:val="0"/>
            <w:sz w:val="20"/>
            <w:szCs w:val="20"/>
            <w:lang w:val="en-GB" w:eastAsia="en-US"/>
          </w:rPr>
          <w:t>Figure 16.x.</w:t>
        </w:r>
        <w:r w:rsidR="00280526">
          <w:rPr>
            <w:rFonts w:ascii="Times New Roman" w:eastAsia="宋体" w:hAnsi="Times New Roman" w:cs="Times New Roman" w:hint="eastAsia"/>
            <w:kern w:val="0"/>
            <w:sz w:val="20"/>
            <w:szCs w:val="20"/>
            <w:lang w:val="en-GB"/>
          </w:rPr>
          <w:t>6</w:t>
        </w:r>
        <w:r w:rsidRPr="00421F31">
          <w:rPr>
            <w:rFonts w:ascii="Times New Roman" w:eastAsia="宋体" w:hAnsi="Times New Roman" w:cs="Times New Roman"/>
            <w:kern w:val="0"/>
            <w:sz w:val="20"/>
            <w:szCs w:val="20"/>
            <w:lang w:val="en-GB" w:eastAsia="en-US"/>
          </w:rPr>
          <w:t xml:space="preserve">-1 depicts the basic communication between the </w:t>
        </w:r>
        <w:proofErr w:type="spellStart"/>
        <w:r w:rsidRPr="00421F31">
          <w:rPr>
            <w:rFonts w:ascii="Times New Roman" w:eastAsia="宋体" w:hAnsi="Times New Roman" w:cs="Times New Roman"/>
            <w:kern w:val="0"/>
            <w:sz w:val="20"/>
            <w:szCs w:val="20"/>
            <w:lang w:val="en-GB" w:eastAsia="en-US"/>
          </w:rPr>
          <w:t>gNB</w:t>
        </w:r>
        <w:proofErr w:type="spellEnd"/>
        <w:r w:rsidRPr="00421F31">
          <w:rPr>
            <w:rFonts w:ascii="Times New Roman" w:eastAsia="宋体" w:hAnsi="Times New Roman" w:cs="Times New Roman"/>
            <w:kern w:val="0"/>
            <w:sz w:val="20"/>
            <w:szCs w:val="20"/>
            <w:lang w:val="en-GB" w:eastAsia="en-US"/>
          </w:rPr>
          <w:t xml:space="preserve"> and the A-IoT CN node for the Inventory procedure.</w:t>
        </w:r>
      </w:ins>
    </w:p>
    <w:p w14:paraId="7A0FA141" w14:textId="265AE495" w:rsidR="00421F31" w:rsidRPr="00421F31" w:rsidRDefault="001F4B0B" w:rsidP="00F97D44">
      <w:pPr>
        <w:pStyle w:val="TH"/>
        <w:rPr>
          <w:ins w:id="301" w:author="作者"/>
          <w:rFonts w:eastAsia="宋体"/>
        </w:rPr>
      </w:pPr>
      <w:ins w:id="302" w:author="作者">
        <w:r w:rsidRPr="00421F31">
          <w:rPr>
            <w:rFonts w:eastAsia="宋体"/>
          </w:rPr>
          <w:object w:dxaOrig="7180" w:dyaOrig="3933" w14:anchorId="39636B10">
            <v:shape id="_x0000_i1029" type="#_x0000_t75" style="width:358.9pt;height:197pt" o:ole="">
              <v:imagedata r:id="rId20" o:title="" cropbottom="-2994f"/>
            </v:shape>
            <o:OLEObject Type="Embed" ProgID="Visio.Drawing.15" ShapeID="_x0000_i1029" DrawAspect="Content" ObjectID="_1818850911" r:id="rId21"/>
          </w:object>
        </w:r>
      </w:ins>
    </w:p>
    <w:p w14:paraId="44AA3A84" w14:textId="33EA9FF1" w:rsidR="00421F31" w:rsidRPr="00421F31" w:rsidRDefault="00421F31" w:rsidP="00F97D44">
      <w:pPr>
        <w:pStyle w:val="TF"/>
        <w:rPr>
          <w:ins w:id="303" w:author="作者"/>
          <w:rFonts w:eastAsia="宋体"/>
        </w:rPr>
      </w:pPr>
      <w:ins w:id="304" w:author="作者">
        <w:r w:rsidRPr="00421F31">
          <w:rPr>
            <w:rFonts w:eastAsia="宋体"/>
          </w:rPr>
          <w:t>Figure 16.x.</w:t>
        </w:r>
        <w:r w:rsidR="00280526">
          <w:rPr>
            <w:rFonts w:eastAsia="宋体" w:hint="eastAsia"/>
            <w:lang w:eastAsia="zh-CN"/>
          </w:rPr>
          <w:t>6</w:t>
        </w:r>
        <w:r w:rsidRPr="00421F31">
          <w:rPr>
            <w:rFonts w:eastAsia="宋体"/>
          </w:rPr>
          <w:t>-1: Inventory procedure</w:t>
        </w:r>
      </w:ins>
    </w:p>
    <w:p w14:paraId="5193B630" w14:textId="77777777" w:rsidR="00421F31" w:rsidRPr="00421F31" w:rsidRDefault="00421F31" w:rsidP="00F97D44">
      <w:pPr>
        <w:pStyle w:val="B1"/>
        <w:rPr>
          <w:ins w:id="305" w:author="作者"/>
          <w:rFonts w:eastAsia="宋体"/>
        </w:rPr>
      </w:pPr>
      <w:ins w:id="306" w:author="作者">
        <w:r w:rsidRPr="00421F31">
          <w:rPr>
            <w:rFonts w:eastAsia="宋体"/>
          </w:rPr>
          <w:t>1.</w:t>
        </w:r>
        <w:r w:rsidRPr="00421F31">
          <w:rPr>
            <w:rFonts w:eastAsia="宋体"/>
          </w:rPr>
          <w:tab/>
          <w:t xml:space="preserve">The A-IoT CN node initiates the Inventory procedure over NG-C by sending the Inventory Request message to the </w:t>
        </w:r>
        <w:proofErr w:type="spellStart"/>
        <w:r w:rsidRPr="00421F31">
          <w:rPr>
            <w:rFonts w:eastAsia="宋体"/>
          </w:rPr>
          <w:t>gNB</w:t>
        </w:r>
        <w:proofErr w:type="spellEnd"/>
        <w:r w:rsidRPr="00421F31">
          <w:rPr>
            <w:rFonts w:eastAsia="宋体"/>
          </w:rPr>
          <w:t>.</w:t>
        </w:r>
        <w:r w:rsidRPr="00421F31">
          <w:rPr>
            <w:rFonts w:eastAsia="宋体" w:hint="eastAsia"/>
          </w:rPr>
          <w:t xml:space="preserve"> </w:t>
        </w:r>
        <w:r w:rsidRPr="00421F31">
          <w:rPr>
            <w:rFonts w:eastAsia="宋体"/>
          </w:rPr>
          <w:t>The Inventory Request message includes a Correlation ID and A-IOTF Identifier to identify the inventory session. The Inventory Request message also includes an A-IoT Device Identification Requested corresponding to the A-IoT device(s) which are targeted for the inventory. The A-IoT Device Identification Requested may indicate inventory for a single device, a group of devices or for all devices.</w:t>
        </w:r>
      </w:ins>
    </w:p>
    <w:p w14:paraId="2AC14048" w14:textId="77777777" w:rsidR="00421F31" w:rsidRPr="00421F31" w:rsidRDefault="00421F31" w:rsidP="00F97D44">
      <w:pPr>
        <w:pStyle w:val="B1"/>
        <w:rPr>
          <w:ins w:id="307" w:author="作者"/>
          <w:rFonts w:eastAsia="宋体"/>
        </w:rPr>
      </w:pPr>
      <w:ins w:id="308" w:author="作者">
        <w:r w:rsidRPr="00421F31">
          <w:rPr>
            <w:rFonts w:eastAsia="宋体"/>
          </w:rPr>
          <w:tab/>
          <w:t>The Inventory Request message also includes Requested Service Area Information</w:t>
        </w:r>
        <w:r w:rsidRPr="00421F31">
          <w:rPr>
            <w:rFonts w:eastAsia="宋体" w:hint="eastAsia"/>
          </w:rPr>
          <w:t xml:space="preserve"> </w:t>
        </w:r>
        <w:r w:rsidRPr="00421F31">
          <w:rPr>
            <w:rFonts w:eastAsia="宋体"/>
          </w:rPr>
          <w:t xml:space="preserve">(list </w:t>
        </w:r>
        <w:r w:rsidRPr="00421F31">
          <w:rPr>
            <w:rFonts w:eastAsia="宋体" w:hint="eastAsia"/>
          </w:rPr>
          <w:t xml:space="preserve">of A-IoT Area IDs </w:t>
        </w:r>
        <w:r w:rsidRPr="00421F31">
          <w:rPr>
            <w:rFonts w:eastAsia="宋体"/>
          </w:rPr>
          <w:t>and/or reader list). If the Requested Service Area Information contains:</w:t>
        </w:r>
      </w:ins>
    </w:p>
    <w:p w14:paraId="52CBD2C3" w14:textId="77777777" w:rsidR="00421F31" w:rsidRPr="00421F31" w:rsidRDefault="00421F31" w:rsidP="00F97D44">
      <w:pPr>
        <w:pStyle w:val="B2"/>
        <w:rPr>
          <w:ins w:id="309" w:author="作者"/>
          <w:rFonts w:eastAsia="宋体"/>
        </w:rPr>
      </w:pPr>
      <w:ins w:id="310" w:author="作者">
        <w:r w:rsidRPr="00421F31">
          <w:rPr>
            <w:rFonts w:eastAsia="宋体"/>
          </w:rPr>
          <w:t>-</w:t>
        </w:r>
        <w:r w:rsidRPr="00421F31">
          <w:rPr>
            <w:rFonts w:eastAsia="宋体"/>
          </w:rPr>
          <w:tab/>
          <w:t xml:space="preserve">neither the Requested </w:t>
        </w:r>
        <w:proofErr w:type="spellStart"/>
        <w:r w:rsidRPr="00421F31">
          <w:rPr>
            <w:rFonts w:eastAsia="宋体"/>
          </w:rPr>
          <w:t>AIoT</w:t>
        </w:r>
        <w:proofErr w:type="spellEnd"/>
        <w:r w:rsidRPr="00421F31">
          <w:rPr>
            <w:rFonts w:eastAsia="宋体"/>
          </w:rPr>
          <w:t xml:space="preserve"> Area List nor the Requested Reader List, the </w:t>
        </w:r>
        <w:proofErr w:type="spellStart"/>
        <w:r w:rsidRPr="00421F31">
          <w:rPr>
            <w:rFonts w:eastAsia="宋体"/>
          </w:rPr>
          <w:t>gNB</w:t>
        </w:r>
        <w:proofErr w:type="spellEnd"/>
        <w:r w:rsidRPr="00421F31">
          <w:rPr>
            <w:rFonts w:eastAsia="宋体"/>
          </w:rPr>
          <w:t xml:space="preserve"> shall select all readers it serves</w:t>
        </w:r>
      </w:ins>
    </w:p>
    <w:p w14:paraId="70615D0D" w14:textId="77777777" w:rsidR="00421F31" w:rsidRPr="00421F31" w:rsidRDefault="00421F31" w:rsidP="00F97D44">
      <w:pPr>
        <w:pStyle w:val="B2"/>
        <w:rPr>
          <w:ins w:id="311" w:author="作者"/>
          <w:rFonts w:eastAsia="宋体"/>
        </w:rPr>
      </w:pPr>
      <w:ins w:id="312" w:author="作者">
        <w:r w:rsidRPr="00421F31">
          <w:rPr>
            <w:rFonts w:eastAsia="宋体"/>
          </w:rPr>
          <w:t>-</w:t>
        </w:r>
        <w:r w:rsidRPr="00421F31">
          <w:rPr>
            <w:rFonts w:eastAsia="宋体"/>
          </w:rPr>
          <w:tab/>
          <w:t xml:space="preserve">the Requested </w:t>
        </w:r>
        <w:proofErr w:type="spellStart"/>
        <w:r w:rsidRPr="00421F31">
          <w:rPr>
            <w:rFonts w:eastAsia="宋体"/>
          </w:rPr>
          <w:t>AIoT</w:t>
        </w:r>
        <w:proofErr w:type="spellEnd"/>
        <w:r w:rsidRPr="00421F31">
          <w:rPr>
            <w:rFonts w:eastAsia="宋体"/>
          </w:rPr>
          <w:t xml:space="preserve"> Area List, the </w:t>
        </w:r>
        <w:proofErr w:type="spellStart"/>
        <w:r w:rsidRPr="00421F31">
          <w:rPr>
            <w:rFonts w:eastAsia="宋体"/>
          </w:rPr>
          <w:t>gNB</w:t>
        </w:r>
        <w:proofErr w:type="spellEnd"/>
        <w:r w:rsidRPr="00421F31">
          <w:rPr>
            <w:rFonts w:eastAsia="宋体"/>
          </w:rPr>
          <w:t xml:space="preserve"> shall select readers within the indicated </w:t>
        </w:r>
        <w:proofErr w:type="spellStart"/>
        <w:r w:rsidRPr="00421F31">
          <w:rPr>
            <w:rFonts w:eastAsia="宋体"/>
          </w:rPr>
          <w:t>AIoT</w:t>
        </w:r>
        <w:proofErr w:type="spellEnd"/>
        <w:r w:rsidRPr="00421F31">
          <w:rPr>
            <w:rFonts w:eastAsia="宋体"/>
          </w:rPr>
          <w:t xml:space="preserve"> Area(s)</w:t>
        </w:r>
      </w:ins>
    </w:p>
    <w:p w14:paraId="26E4D905" w14:textId="1C558C0E" w:rsidR="00421F31" w:rsidRPr="00421F31" w:rsidRDefault="00421F31" w:rsidP="003B0F8A">
      <w:pPr>
        <w:pStyle w:val="B2"/>
        <w:rPr>
          <w:ins w:id="313" w:author="作者"/>
          <w:rFonts w:eastAsia="宋体"/>
        </w:rPr>
      </w:pPr>
      <w:ins w:id="314" w:author="作者">
        <w:r w:rsidRPr="00421F31">
          <w:rPr>
            <w:rFonts w:eastAsia="宋体"/>
          </w:rPr>
          <w:t>-</w:t>
        </w:r>
        <w:r w:rsidRPr="00421F31">
          <w:rPr>
            <w:rFonts w:eastAsia="宋体"/>
          </w:rPr>
          <w:tab/>
          <w:t xml:space="preserve">the Requested Reader List, the </w:t>
        </w:r>
        <w:proofErr w:type="spellStart"/>
        <w:r w:rsidRPr="00421F31">
          <w:rPr>
            <w:rFonts w:eastAsia="宋体"/>
          </w:rPr>
          <w:t>gNB</w:t>
        </w:r>
        <w:proofErr w:type="spellEnd"/>
        <w:r w:rsidRPr="00421F31">
          <w:rPr>
            <w:rFonts w:eastAsia="宋体"/>
          </w:rPr>
          <w:t xml:space="preserve"> shall take the reader list into account</w:t>
        </w:r>
        <w:r w:rsidR="003B0F8A">
          <w:rPr>
            <w:rFonts w:eastAsia="宋体" w:hint="eastAsia"/>
            <w:lang w:eastAsia="zh-CN"/>
          </w:rPr>
          <w:t xml:space="preserve"> </w:t>
        </w:r>
        <w:r w:rsidRPr="00421F31">
          <w:rPr>
            <w:rFonts w:eastAsia="宋体"/>
          </w:rPr>
          <w:t>to perform inventory.</w:t>
        </w:r>
      </w:ins>
    </w:p>
    <w:p w14:paraId="34666BE2" w14:textId="77777777" w:rsidR="00421F31" w:rsidRPr="00421F31" w:rsidRDefault="00421F31" w:rsidP="00F97D44">
      <w:pPr>
        <w:pStyle w:val="B1"/>
        <w:rPr>
          <w:ins w:id="315" w:author="作者"/>
          <w:rFonts w:eastAsia="宋体"/>
        </w:rPr>
      </w:pPr>
      <w:ins w:id="316" w:author="作者">
        <w:r w:rsidRPr="00421F31">
          <w:rPr>
            <w:rFonts w:eastAsia="宋体"/>
          </w:rPr>
          <w:tab/>
          <w:t xml:space="preserve">The Inventory Request message also includes </w:t>
        </w:r>
        <w:r w:rsidRPr="00421F31">
          <w:rPr>
            <w:rFonts w:eastAsia="宋体" w:hint="eastAsia"/>
          </w:rPr>
          <w:t xml:space="preserve">the Inventory Assistance Information. The Inventory Assistance Information includes the expected D2R </w:t>
        </w:r>
        <w:r w:rsidRPr="00421F31">
          <w:rPr>
            <w:rFonts w:eastAsia="宋体"/>
          </w:rPr>
          <w:t>message</w:t>
        </w:r>
        <w:r w:rsidRPr="00421F31">
          <w:rPr>
            <w:rFonts w:eastAsia="宋体" w:hint="eastAsia"/>
          </w:rPr>
          <w:t xml:space="preserve"> size</w:t>
        </w:r>
        <w:r w:rsidRPr="00421F31">
          <w:rPr>
            <w:rFonts w:eastAsia="宋体"/>
          </w:rPr>
          <w:t xml:space="preserve"> and may </w:t>
        </w:r>
        <w:r w:rsidRPr="00421F31">
          <w:rPr>
            <w:rFonts w:eastAsia="宋体" w:hint="eastAsia"/>
          </w:rPr>
          <w:t xml:space="preserve">also </w:t>
        </w:r>
        <w:r w:rsidRPr="00421F31">
          <w:rPr>
            <w:rFonts w:eastAsia="宋体"/>
          </w:rPr>
          <w:t xml:space="preserve">include </w:t>
        </w:r>
        <w:r w:rsidRPr="00421F31">
          <w:rPr>
            <w:rFonts w:eastAsia="宋体" w:hint="eastAsia"/>
          </w:rPr>
          <w:t>e.g., a</w:t>
        </w:r>
        <w:r w:rsidRPr="00421F31">
          <w:rPr>
            <w:rFonts w:eastAsia="宋体"/>
          </w:rPr>
          <w:t>pproximate number of Target A-IoT devices</w:t>
        </w:r>
        <w:r w:rsidRPr="00421F31">
          <w:rPr>
            <w:rFonts w:eastAsia="宋体" w:hint="eastAsia"/>
          </w:rPr>
          <w:t>, time interval</w:t>
        </w:r>
        <w:r w:rsidRPr="00421F31">
          <w:rPr>
            <w:rFonts w:eastAsia="宋体"/>
          </w:rPr>
          <w:t>.</w:t>
        </w:r>
      </w:ins>
    </w:p>
    <w:p w14:paraId="5845997D" w14:textId="77777777" w:rsidR="00421F31" w:rsidRPr="00421F31" w:rsidRDefault="00421F31" w:rsidP="00F97D44">
      <w:pPr>
        <w:pStyle w:val="B1"/>
        <w:rPr>
          <w:ins w:id="317" w:author="作者"/>
          <w:rFonts w:eastAsia="宋体"/>
        </w:rPr>
      </w:pPr>
      <w:ins w:id="318" w:author="作者">
        <w:r w:rsidRPr="00421F31">
          <w:rPr>
            <w:rFonts w:eastAsia="宋体"/>
          </w:rPr>
          <w:tab/>
          <w:t>The Inventory Request message may also include a follow-on command indicator to indicate that at least for one of the targeted A-IoT device(s) a Command procedure will follow.</w:t>
        </w:r>
      </w:ins>
    </w:p>
    <w:p w14:paraId="011E28D4" w14:textId="77777777" w:rsidR="00421F31" w:rsidRPr="00421F31" w:rsidRDefault="00421F31" w:rsidP="00F97D44">
      <w:pPr>
        <w:pStyle w:val="B1"/>
        <w:rPr>
          <w:ins w:id="319" w:author="作者"/>
          <w:rFonts w:eastAsia="宋体"/>
        </w:rPr>
      </w:pPr>
      <w:ins w:id="320" w:author="作者">
        <w:r w:rsidRPr="00421F31">
          <w:rPr>
            <w:rFonts w:eastAsia="宋体"/>
          </w:rPr>
          <w:t>2.</w:t>
        </w:r>
        <w:r w:rsidRPr="00421F31">
          <w:rPr>
            <w:rFonts w:eastAsia="宋体"/>
          </w:rPr>
          <w:tab/>
          <w:t xml:space="preserve">The </w:t>
        </w:r>
        <w:proofErr w:type="spellStart"/>
        <w:r w:rsidRPr="00421F31">
          <w:rPr>
            <w:rFonts w:eastAsia="宋体"/>
          </w:rPr>
          <w:t>gNB</w:t>
        </w:r>
        <w:proofErr w:type="spellEnd"/>
        <w:r w:rsidRPr="00421F31">
          <w:rPr>
            <w:rFonts w:eastAsia="宋体"/>
          </w:rPr>
          <w:t xml:space="preserve"> allocates and co-ordinates the usage of A-IoT radio resources.</w:t>
        </w:r>
      </w:ins>
    </w:p>
    <w:p w14:paraId="7D110D60" w14:textId="77777777" w:rsidR="00421F31" w:rsidRPr="00421F31" w:rsidRDefault="00421F31" w:rsidP="00F97D44">
      <w:pPr>
        <w:pStyle w:val="B1"/>
        <w:rPr>
          <w:ins w:id="321" w:author="作者"/>
          <w:rFonts w:eastAsia="宋体"/>
        </w:rPr>
      </w:pPr>
      <w:ins w:id="322" w:author="作者">
        <w:r w:rsidRPr="00421F31">
          <w:rPr>
            <w:rFonts w:eastAsia="宋体"/>
          </w:rPr>
          <w:t>3.</w:t>
        </w:r>
        <w:r w:rsidRPr="00421F31">
          <w:rPr>
            <w:rFonts w:eastAsia="宋体"/>
          </w:rPr>
          <w:tab/>
          <w:t xml:space="preserve">The </w:t>
        </w:r>
        <w:proofErr w:type="spellStart"/>
        <w:r w:rsidRPr="00421F31">
          <w:rPr>
            <w:rFonts w:eastAsia="宋体"/>
          </w:rPr>
          <w:t>gNB</w:t>
        </w:r>
        <w:proofErr w:type="spellEnd"/>
        <w:r w:rsidRPr="00421F31">
          <w:rPr>
            <w:rFonts w:eastAsia="宋体"/>
          </w:rPr>
          <w:t xml:space="preserve"> confirms the request from the A-IoT CN node by replying with the Inventory Response message.</w:t>
        </w:r>
        <w:bookmarkStart w:id="323" w:name="_Hlk196474279"/>
        <w:r w:rsidRPr="00421F31">
          <w:rPr>
            <w:rFonts w:eastAsia="宋体" w:hint="eastAsia"/>
          </w:rPr>
          <w:t xml:space="preserve"> </w:t>
        </w:r>
        <w:r w:rsidRPr="00421F31">
          <w:rPr>
            <w:rFonts w:eastAsia="宋体"/>
          </w:rPr>
          <w:t>The Inventory Response message includes the AIOTF Identifier and the Correlation ID received in the Inventory Request message.</w:t>
        </w:r>
        <w:bookmarkEnd w:id="323"/>
      </w:ins>
    </w:p>
    <w:p w14:paraId="123B1D35" w14:textId="6DBB6B51" w:rsidR="00421F31" w:rsidRPr="006807F1" w:rsidRDefault="00421F31" w:rsidP="006807F1">
      <w:pPr>
        <w:pStyle w:val="NO"/>
        <w:overflowPunct w:val="0"/>
        <w:autoSpaceDE w:val="0"/>
        <w:autoSpaceDN w:val="0"/>
        <w:adjustRightInd w:val="0"/>
        <w:textAlignment w:val="baseline"/>
        <w:rPr>
          <w:ins w:id="324" w:author="作者"/>
          <w:lang w:eastAsia="zh-CN"/>
        </w:rPr>
      </w:pPr>
      <w:ins w:id="325" w:author="作者">
        <w:r w:rsidRPr="006807F1">
          <w:rPr>
            <w:lang w:eastAsia="zh-CN"/>
          </w:rPr>
          <w:lastRenderedPageBreak/>
          <w:t>NOTE:</w:t>
        </w:r>
        <w:r w:rsidR="006807F1">
          <w:rPr>
            <w:rFonts w:eastAsiaTheme="minorEastAsia"/>
            <w:lang w:eastAsia="zh-CN"/>
          </w:rPr>
          <w:tab/>
        </w:r>
        <w:r w:rsidRPr="006807F1">
          <w:rPr>
            <w:lang w:eastAsia="zh-CN"/>
          </w:rPr>
          <w:t xml:space="preserve">If the </w:t>
        </w:r>
        <w:proofErr w:type="spellStart"/>
        <w:r w:rsidRPr="006807F1">
          <w:rPr>
            <w:lang w:eastAsia="zh-CN"/>
          </w:rPr>
          <w:t>gNB</w:t>
        </w:r>
        <w:proofErr w:type="spellEnd"/>
        <w:r w:rsidRPr="006807F1">
          <w:rPr>
            <w:lang w:eastAsia="zh-CN"/>
          </w:rPr>
          <w:t xml:space="preserve"> is not able to perform the Inventory procedure, it rejects the request and sends an Inventory Failure message to the A-IoT CN node.</w:t>
        </w:r>
      </w:ins>
    </w:p>
    <w:p w14:paraId="00DC268A" w14:textId="77777777" w:rsidR="00421F31" w:rsidRPr="00421F31" w:rsidRDefault="00421F31" w:rsidP="00F97D44">
      <w:pPr>
        <w:pStyle w:val="B1"/>
        <w:rPr>
          <w:ins w:id="326" w:author="作者"/>
          <w:rFonts w:eastAsia="宋体"/>
        </w:rPr>
      </w:pPr>
      <w:ins w:id="327" w:author="作者">
        <w:r w:rsidRPr="00421F31">
          <w:rPr>
            <w:rFonts w:eastAsia="宋体"/>
          </w:rPr>
          <w:t>4.</w:t>
        </w:r>
        <w:r w:rsidRPr="00421F31">
          <w:rPr>
            <w:rFonts w:eastAsia="宋体"/>
          </w:rPr>
          <w:tab/>
          <w:t>The Inventory procedure over the A-IoT radio interface</w:t>
        </w:r>
        <w:r w:rsidRPr="00421F31">
          <w:rPr>
            <w:rFonts w:eastAsia="宋体" w:hint="eastAsia"/>
          </w:rPr>
          <w:t xml:space="preserve"> is performed, i.e., A-IoT paging, A-IoT Access Procedure and D2R data transmission, as specified in section 16.x.5. </w:t>
        </w:r>
      </w:ins>
    </w:p>
    <w:p w14:paraId="18BF3D06" w14:textId="77777777" w:rsidR="00421F31" w:rsidRPr="00421F31" w:rsidRDefault="00421F31" w:rsidP="00F97D44">
      <w:pPr>
        <w:pStyle w:val="B1"/>
        <w:rPr>
          <w:ins w:id="328" w:author="作者"/>
          <w:rFonts w:eastAsia="宋体"/>
        </w:rPr>
      </w:pPr>
      <w:ins w:id="329" w:author="作者">
        <w:r w:rsidRPr="00421F31">
          <w:rPr>
            <w:rFonts w:eastAsia="宋体"/>
          </w:rPr>
          <w:t>5./6.</w:t>
        </w:r>
        <w:r w:rsidRPr="00421F31">
          <w:rPr>
            <w:rFonts w:eastAsia="宋体"/>
          </w:rPr>
          <w:tab/>
          <w:t xml:space="preserve">Upon receiving the </w:t>
        </w:r>
        <w:r w:rsidRPr="00421F31">
          <w:rPr>
            <w:rFonts w:eastAsia="宋体" w:hint="eastAsia"/>
          </w:rPr>
          <w:t xml:space="preserve">response(s) </w:t>
        </w:r>
        <w:r w:rsidRPr="00421F31">
          <w:rPr>
            <w:rFonts w:eastAsia="宋体"/>
          </w:rPr>
          <w:t xml:space="preserve">from the A-IoT device(s), the </w:t>
        </w:r>
        <w:proofErr w:type="spellStart"/>
        <w:r w:rsidRPr="00421F31">
          <w:rPr>
            <w:rFonts w:eastAsia="宋体"/>
          </w:rPr>
          <w:t>gNB</w:t>
        </w:r>
        <w:proofErr w:type="spellEnd"/>
        <w:r w:rsidRPr="00421F31">
          <w:rPr>
            <w:rFonts w:eastAsia="宋体"/>
          </w:rPr>
          <w:t xml:space="preserve"> sends the Inventory Report message to the A-IoT CN node. If the Inventory procedure concerns multiple A-IoT devices, multiple Inventory Report</w:t>
        </w:r>
        <w:r w:rsidRPr="00421F31">
          <w:rPr>
            <w:rFonts w:eastAsia="宋体" w:hint="eastAsia"/>
          </w:rPr>
          <w:t xml:space="preserve"> message</w:t>
        </w:r>
        <w:r w:rsidRPr="00421F31">
          <w:rPr>
            <w:rFonts w:eastAsia="宋体"/>
          </w:rPr>
          <w:t>s may be sent to the A-IoT CN node.</w:t>
        </w:r>
      </w:ins>
    </w:p>
    <w:p w14:paraId="7B94CE31" w14:textId="77777777" w:rsidR="00421F31" w:rsidRPr="00421F31" w:rsidRDefault="00421F31" w:rsidP="00F97D44">
      <w:pPr>
        <w:pStyle w:val="B1"/>
        <w:rPr>
          <w:ins w:id="330" w:author="作者"/>
          <w:rFonts w:eastAsia="宋体"/>
        </w:rPr>
      </w:pPr>
      <w:ins w:id="331" w:author="作者">
        <w:r w:rsidRPr="00421F31">
          <w:rPr>
            <w:rFonts w:eastAsia="宋体"/>
          </w:rPr>
          <w:tab/>
          <w:t xml:space="preserve">The Inventory Report message includes the AIOTF Identifier and the Correlation ID received in the Inventory Request message and further includes the A-IoT NAS PDU(s) carrying the inventoried A-IoT device ID(s). </w:t>
        </w:r>
      </w:ins>
    </w:p>
    <w:p w14:paraId="16B7304B" w14:textId="77777777" w:rsidR="00421F31" w:rsidRPr="00421F31" w:rsidRDefault="00421F31" w:rsidP="00F97D44">
      <w:pPr>
        <w:pStyle w:val="B1"/>
        <w:rPr>
          <w:ins w:id="332" w:author="作者"/>
          <w:rFonts w:eastAsia="宋体"/>
        </w:rPr>
      </w:pPr>
      <w:ins w:id="333" w:author="作者">
        <w:r w:rsidRPr="00421F31">
          <w:rPr>
            <w:rFonts w:eastAsia="宋体"/>
          </w:rPr>
          <w:tab/>
          <w:t>If a follow-on Command indicator was received at step 1, the Inventory Report message also includes a RAN A-IoT device NGAP ID for each A-IoT device which was inventoried.</w:t>
        </w:r>
      </w:ins>
    </w:p>
    <w:p w14:paraId="0CC45A22" w14:textId="77777777" w:rsidR="00421F31" w:rsidRPr="00421F31" w:rsidRDefault="00421F31" w:rsidP="00F97D44">
      <w:pPr>
        <w:pStyle w:val="B1"/>
        <w:rPr>
          <w:ins w:id="334" w:author="作者"/>
          <w:rFonts w:eastAsia="宋体"/>
        </w:rPr>
      </w:pPr>
      <w:ins w:id="335" w:author="作者">
        <w:r w:rsidRPr="00421F31">
          <w:rPr>
            <w:rFonts w:eastAsia="宋体"/>
          </w:rPr>
          <w:tab/>
          <w:t xml:space="preserve">Upon completion of the inventory procedure the </w:t>
        </w:r>
        <w:proofErr w:type="spellStart"/>
        <w:r w:rsidRPr="00421F31">
          <w:rPr>
            <w:rFonts w:eastAsia="宋体"/>
          </w:rPr>
          <w:t>gNB</w:t>
        </w:r>
        <w:proofErr w:type="spellEnd"/>
        <w:r w:rsidRPr="00421F31">
          <w:rPr>
            <w:rFonts w:eastAsia="宋体"/>
          </w:rPr>
          <w:t xml:space="preserve"> send</w:t>
        </w:r>
        <w:r w:rsidRPr="00421F31">
          <w:rPr>
            <w:rFonts w:eastAsia="宋体" w:hint="eastAsia"/>
          </w:rPr>
          <w:t>s</w:t>
        </w:r>
        <w:r w:rsidRPr="00421F31">
          <w:rPr>
            <w:rFonts w:eastAsia="宋体"/>
          </w:rPr>
          <w:t xml:space="preserve"> an Inventory Complete Indication</w:t>
        </w:r>
        <w:r w:rsidRPr="00421F31">
          <w:rPr>
            <w:rFonts w:eastAsia="宋体" w:hint="eastAsia"/>
          </w:rPr>
          <w:t xml:space="preserve"> in the Inventory Report message</w:t>
        </w:r>
        <w:r w:rsidRPr="00421F31">
          <w:rPr>
            <w:rFonts w:eastAsia="宋体"/>
          </w:rPr>
          <w:t>.</w:t>
        </w:r>
      </w:ins>
    </w:p>
    <w:p w14:paraId="63C27642" w14:textId="4EFDE81D" w:rsidR="00421F31" w:rsidRPr="006807F1" w:rsidRDefault="00421F31" w:rsidP="006807F1">
      <w:pPr>
        <w:pStyle w:val="NO"/>
        <w:overflowPunct w:val="0"/>
        <w:autoSpaceDE w:val="0"/>
        <w:autoSpaceDN w:val="0"/>
        <w:adjustRightInd w:val="0"/>
        <w:textAlignment w:val="baseline"/>
        <w:rPr>
          <w:ins w:id="336" w:author="作者"/>
          <w:lang w:eastAsia="zh-CN"/>
        </w:rPr>
      </w:pPr>
      <w:ins w:id="337" w:author="作者">
        <w:r w:rsidRPr="006807F1">
          <w:rPr>
            <w:lang w:eastAsia="zh-CN"/>
          </w:rPr>
          <w:t>NOTE:</w:t>
        </w:r>
        <w:r w:rsidR="006807F1" w:rsidRPr="006807F1">
          <w:rPr>
            <w:lang w:eastAsia="zh-CN"/>
          </w:rPr>
          <w:tab/>
        </w:r>
        <w:r w:rsidRPr="006807F1">
          <w:rPr>
            <w:lang w:eastAsia="zh-CN"/>
          </w:rPr>
          <w:t>If the Inventory procedure concerns multiple A-IoT devices, an Inventory Report may include reports from multiple A-IoT devices</w:t>
        </w:r>
        <w:r w:rsidRPr="006807F1">
          <w:rPr>
            <w:rFonts w:hint="eastAsia"/>
            <w:lang w:eastAsia="zh-CN"/>
          </w:rPr>
          <w:t>.</w:t>
        </w:r>
      </w:ins>
    </w:p>
    <w:p w14:paraId="363FACC0" w14:textId="5DA6E67F" w:rsidR="00421F31" w:rsidRPr="00421F31" w:rsidRDefault="00421F31" w:rsidP="00F97D44">
      <w:pPr>
        <w:pStyle w:val="B1"/>
        <w:rPr>
          <w:ins w:id="338" w:author="作者"/>
          <w:rFonts w:eastAsia="宋体"/>
        </w:rPr>
      </w:pPr>
      <w:ins w:id="339" w:author="作者">
        <w:r w:rsidRPr="00421F31">
          <w:rPr>
            <w:rFonts w:eastAsia="宋体"/>
          </w:rPr>
          <w:t>7.</w:t>
        </w:r>
        <w:r w:rsidRPr="00421F31">
          <w:rPr>
            <w:rFonts w:eastAsia="宋体"/>
          </w:rPr>
          <w:tab/>
          <w:t xml:space="preserve">If there is no follow-on command, </w:t>
        </w:r>
        <w:r w:rsidRPr="00421F31">
          <w:rPr>
            <w:rFonts w:eastAsia="等线"/>
          </w:rPr>
          <w:t xml:space="preserve">the A-IOT CN triggers the A-IoT CN </w:t>
        </w:r>
        <w:proofErr w:type="gramStart"/>
        <w:r w:rsidRPr="00421F31">
          <w:rPr>
            <w:rFonts w:eastAsia="等线"/>
          </w:rPr>
          <w:t>node initiated</w:t>
        </w:r>
        <w:proofErr w:type="gramEnd"/>
        <w:r w:rsidRPr="00421F31">
          <w:rPr>
            <w:rFonts w:eastAsia="等线"/>
          </w:rPr>
          <w:t xml:space="preserve"> A-IoT Session Release procedure </w:t>
        </w:r>
        <w:r w:rsidRPr="00421F31">
          <w:rPr>
            <w:rFonts w:eastAsia="等线" w:hint="eastAsia"/>
          </w:rPr>
          <w:t>as</w:t>
        </w:r>
        <w:r w:rsidRPr="00421F31">
          <w:rPr>
            <w:rFonts w:eastAsia="等线"/>
          </w:rPr>
          <w:t xml:space="preserve"> defined in clause 16.x.</w:t>
        </w:r>
        <w:r w:rsidR="00280526">
          <w:rPr>
            <w:rFonts w:eastAsia="等线" w:hint="eastAsia"/>
            <w:lang w:eastAsia="zh-CN"/>
          </w:rPr>
          <w:t>8</w:t>
        </w:r>
        <w:r w:rsidRPr="00421F31">
          <w:rPr>
            <w:rFonts w:eastAsia="宋体"/>
          </w:rPr>
          <w:t>.</w:t>
        </w:r>
      </w:ins>
    </w:p>
    <w:p w14:paraId="26369D58" w14:textId="3C6B669D" w:rsidR="00C25844" w:rsidRDefault="00875EFD">
      <w:pPr>
        <w:pStyle w:val="30"/>
        <w:widowControl/>
        <w:overflowPunct w:val="0"/>
        <w:autoSpaceDE w:val="0"/>
        <w:autoSpaceDN w:val="0"/>
        <w:adjustRightInd w:val="0"/>
        <w:spacing w:before="120" w:after="180"/>
        <w:ind w:left="1134" w:hanging="1134"/>
        <w:jc w:val="left"/>
        <w:textAlignment w:val="baseline"/>
        <w:rPr>
          <w:ins w:id="340" w:author="作者"/>
          <w:rFonts w:ascii="Arial" w:eastAsia="Times New Roman" w:hAnsi="Arial" w:cs="Times New Roman"/>
          <w:color w:val="auto"/>
          <w:kern w:val="0"/>
          <w:sz w:val="28"/>
          <w:szCs w:val="20"/>
          <w:lang w:val="en-GB"/>
        </w:rPr>
      </w:pPr>
      <w:bookmarkStart w:id="341" w:name="OLE_LINK4"/>
      <w:ins w:id="342" w:author="作者">
        <w:r>
          <w:rPr>
            <w:rFonts w:ascii="Arial" w:eastAsia="Times New Roman" w:hAnsi="Arial" w:cs="Times New Roman" w:hint="eastAsia"/>
            <w:color w:val="auto"/>
            <w:kern w:val="0"/>
            <w:sz w:val="28"/>
            <w:szCs w:val="20"/>
            <w:lang w:val="en-GB"/>
          </w:rPr>
          <w:t>16.x</w:t>
        </w:r>
        <w:r>
          <w:rPr>
            <w:rFonts w:ascii="Arial" w:eastAsia="Times New Roman" w:hAnsi="Arial" w:cs="Times New Roman"/>
            <w:color w:val="auto"/>
            <w:kern w:val="0"/>
            <w:sz w:val="28"/>
            <w:szCs w:val="20"/>
            <w:lang w:val="en-GB"/>
          </w:rPr>
          <w:t>.</w:t>
        </w:r>
        <w:r>
          <w:rPr>
            <w:rFonts w:ascii="Arial" w:eastAsia="Times New Roman" w:hAnsi="Arial" w:cs="Times New Roman" w:hint="eastAsia"/>
            <w:color w:val="auto"/>
            <w:kern w:val="0"/>
            <w:sz w:val="28"/>
            <w:szCs w:val="20"/>
            <w:lang w:val="en-GB"/>
          </w:rPr>
          <w:t>7</w:t>
        </w:r>
        <w:r>
          <w:rPr>
            <w:rFonts w:ascii="Arial" w:eastAsia="Times New Roman" w:hAnsi="Arial" w:cs="Times New Roman"/>
            <w:color w:val="auto"/>
            <w:kern w:val="0"/>
            <w:sz w:val="28"/>
            <w:szCs w:val="20"/>
            <w:lang w:val="en-GB"/>
          </w:rPr>
          <w:tab/>
        </w:r>
        <w:r>
          <w:rPr>
            <w:rFonts w:ascii="Arial" w:eastAsia="Times New Roman" w:hAnsi="Arial" w:cs="Times New Roman" w:hint="eastAsia"/>
            <w:color w:val="auto"/>
            <w:kern w:val="0"/>
            <w:sz w:val="28"/>
            <w:szCs w:val="20"/>
            <w:lang w:val="en-GB"/>
          </w:rPr>
          <w:t>Command Procedure</w:t>
        </w:r>
        <w:bookmarkEnd w:id="341"/>
      </w:ins>
    </w:p>
    <w:p w14:paraId="23A849CF" w14:textId="384FAEEC" w:rsidR="00280526" w:rsidRPr="00280526" w:rsidRDefault="00280526" w:rsidP="00280526">
      <w:pPr>
        <w:widowControl/>
        <w:spacing w:after="180"/>
        <w:jc w:val="left"/>
        <w:rPr>
          <w:ins w:id="343" w:author="作者"/>
          <w:rFonts w:ascii="Times New Roman" w:eastAsia="宋体" w:hAnsi="Times New Roman" w:cs="Times New Roman"/>
          <w:kern w:val="0"/>
          <w:sz w:val="20"/>
          <w:szCs w:val="20"/>
          <w:lang w:val="en-GB" w:eastAsia="en-US"/>
        </w:rPr>
      </w:pPr>
      <w:ins w:id="344" w:author="作者">
        <w:r w:rsidRPr="00280526">
          <w:rPr>
            <w:rFonts w:ascii="Times New Roman" w:eastAsia="宋体" w:hAnsi="Times New Roman" w:cs="Times New Roman"/>
            <w:kern w:val="0"/>
            <w:sz w:val="20"/>
            <w:szCs w:val="20"/>
            <w:lang w:val="en-GB" w:eastAsia="en-US"/>
          </w:rPr>
          <w:t>Figure 16.x.</w:t>
        </w:r>
        <w:r>
          <w:rPr>
            <w:rFonts w:ascii="Times New Roman" w:eastAsia="宋体" w:hAnsi="Times New Roman" w:cs="Times New Roman" w:hint="eastAsia"/>
            <w:kern w:val="0"/>
            <w:sz w:val="20"/>
            <w:szCs w:val="20"/>
            <w:lang w:val="en-GB"/>
          </w:rPr>
          <w:t>7</w:t>
        </w:r>
        <w:r w:rsidRPr="00280526">
          <w:rPr>
            <w:rFonts w:ascii="Times New Roman" w:eastAsia="宋体" w:hAnsi="Times New Roman" w:cs="Times New Roman"/>
            <w:kern w:val="0"/>
            <w:sz w:val="20"/>
            <w:szCs w:val="20"/>
            <w:lang w:val="en-GB" w:eastAsia="en-US"/>
          </w:rPr>
          <w:t xml:space="preserve">-1 depicts the basic communication between the </w:t>
        </w:r>
        <w:proofErr w:type="spellStart"/>
        <w:r w:rsidRPr="00280526">
          <w:rPr>
            <w:rFonts w:ascii="Times New Roman" w:eastAsia="宋体" w:hAnsi="Times New Roman" w:cs="Times New Roman"/>
            <w:kern w:val="0"/>
            <w:sz w:val="20"/>
            <w:szCs w:val="20"/>
            <w:lang w:val="en-GB" w:eastAsia="en-US"/>
          </w:rPr>
          <w:t>gNB</w:t>
        </w:r>
        <w:proofErr w:type="spellEnd"/>
        <w:r w:rsidRPr="00280526">
          <w:rPr>
            <w:rFonts w:ascii="Times New Roman" w:eastAsia="宋体" w:hAnsi="Times New Roman" w:cs="Times New Roman"/>
            <w:kern w:val="0"/>
            <w:sz w:val="20"/>
            <w:szCs w:val="20"/>
            <w:lang w:val="en-GB" w:eastAsia="en-US"/>
          </w:rPr>
          <w:t xml:space="preserve"> and the A-IoT CN node for the Command procedure</w:t>
        </w:r>
        <w:r w:rsidRPr="00280526">
          <w:rPr>
            <w:rFonts w:ascii="Times New Roman" w:eastAsia="宋体" w:hAnsi="Times New Roman" w:cs="Times New Roman" w:hint="eastAsia"/>
            <w:kern w:val="0"/>
            <w:sz w:val="20"/>
            <w:szCs w:val="20"/>
            <w:lang w:val="en-GB" w:eastAsia="en-US"/>
          </w:rPr>
          <w:t>.</w:t>
        </w:r>
      </w:ins>
    </w:p>
    <w:p w14:paraId="0A244F83" w14:textId="47C0303D" w:rsidR="00280526" w:rsidRPr="00280526" w:rsidRDefault="007A32A9" w:rsidP="00F97D44">
      <w:pPr>
        <w:pStyle w:val="TH"/>
        <w:rPr>
          <w:ins w:id="345" w:author="作者"/>
          <w:rFonts w:eastAsia="等线"/>
        </w:rPr>
      </w:pPr>
      <w:ins w:id="346" w:author="作者">
        <w:r w:rsidRPr="00280526">
          <w:rPr>
            <w:rFonts w:eastAsia="宋体"/>
          </w:rPr>
          <w:object w:dxaOrig="7180" w:dyaOrig="2907" w14:anchorId="135AF651">
            <v:shape id="_x0000_i1030" type="#_x0000_t75" style="width:358.9pt;height:145.1pt" o:ole="">
              <v:imagedata r:id="rId22" o:title=""/>
            </v:shape>
            <o:OLEObject Type="Embed" ProgID="Visio.Drawing.15" ShapeID="_x0000_i1030" DrawAspect="Content" ObjectID="_1818850912" r:id="rId23"/>
          </w:object>
        </w:r>
      </w:ins>
    </w:p>
    <w:p w14:paraId="2E0B08BE" w14:textId="4FAF6486" w:rsidR="00280526" w:rsidRPr="00280526" w:rsidRDefault="00280526" w:rsidP="00F97D44">
      <w:pPr>
        <w:pStyle w:val="TF"/>
        <w:rPr>
          <w:ins w:id="347" w:author="作者"/>
          <w:rFonts w:eastAsia="宋体"/>
        </w:rPr>
      </w:pPr>
      <w:ins w:id="348" w:author="作者">
        <w:r w:rsidRPr="00280526">
          <w:rPr>
            <w:rFonts w:eastAsia="宋体"/>
          </w:rPr>
          <w:t>Figure 16.x.</w:t>
        </w:r>
        <w:r>
          <w:rPr>
            <w:rFonts w:eastAsia="宋体" w:hint="eastAsia"/>
          </w:rPr>
          <w:t>7</w:t>
        </w:r>
        <w:r w:rsidRPr="00280526">
          <w:rPr>
            <w:rFonts w:eastAsia="宋体"/>
          </w:rPr>
          <w:t>-1: Command procedure</w:t>
        </w:r>
      </w:ins>
    </w:p>
    <w:p w14:paraId="785B24AE" w14:textId="77777777" w:rsidR="00280526" w:rsidRPr="00280526" w:rsidRDefault="00280526" w:rsidP="00280526">
      <w:pPr>
        <w:widowControl/>
        <w:spacing w:after="180"/>
        <w:jc w:val="left"/>
        <w:rPr>
          <w:ins w:id="349" w:author="作者"/>
          <w:rFonts w:ascii="Times New Roman" w:eastAsia="宋体" w:hAnsi="Times New Roman" w:cs="Times New Roman"/>
          <w:kern w:val="0"/>
          <w:sz w:val="20"/>
          <w:szCs w:val="20"/>
          <w:lang w:val="en-GB" w:eastAsia="en-US"/>
        </w:rPr>
      </w:pPr>
      <w:ins w:id="350" w:author="作者">
        <w:r w:rsidRPr="00280526">
          <w:rPr>
            <w:rFonts w:ascii="Times New Roman" w:eastAsia="宋体" w:hAnsi="Times New Roman" w:cs="Times New Roman"/>
            <w:kern w:val="0"/>
            <w:sz w:val="20"/>
            <w:szCs w:val="20"/>
            <w:lang w:val="en-GB" w:eastAsia="en-US"/>
          </w:rPr>
          <w:t>The Command procedure addresses only one A-IoT device.</w:t>
        </w:r>
      </w:ins>
    </w:p>
    <w:p w14:paraId="5B9B283C" w14:textId="77777777" w:rsidR="00280526" w:rsidRPr="00280526" w:rsidRDefault="00280526" w:rsidP="00F97D44">
      <w:pPr>
        <w:pStyle w:val="B1"/>
        <w:rPr>
          <w:ins w:id="351" w:author="作者"/>
          <w:rFonts w:eastAsia="宋体"/>
        </w:rPr>
      </w:pPr>
      <w:ins w:id="352" w:author="作者">
        <w:r w:rsidRPr="00280526">
          <w:rPr>
            <w:rFonts w:eastAsia="宋体"/>
          </w:rPr>
          <w:t>1.</w:t>
        </w:r>
        <w:r w:rsidRPr="00280526">
          <w:rPr>
            <w:rFonts w:eastAsia="宋体"/>
          </w:rPr>
          <w:tab/>
          <w:t xml:space="preserve">Prior to the Command procedure, the Inventory procedure is performed </w:t>
        </w:r>
        <w:r w:rsidRPr="00280526">
          <w:rPr>
            <w:rFonts w:eastAsia="宋体" w:hint="eastAsia"/>
          </w:rPr>
          <w:t xml:space="preserve">involving </w:t>
        </w:r>
        <w:r w:rsidRPr="00280526">
          <w:rPr>
            <w:rFonts w:eastAsia="宋体"/>
          </w:rPr>
          <w:t>the concerned device</w:t>
        </w:r>
        <w:r w:rsidRPr="00280526">
          <w:rPr>
            <w:rFonts w:eastAsia="宋体" w:hint="eastAsia"/>
          </w:rPr>
          <w:t xml:space="preserve"> and</w:t>
        </w:r>
        <w:bookmarkStart w:id="353" w:name="_Hlk196474686"/>
        <w:r w:rsidRPr="00280526">
          <w:rPr>
            <w:rFonts w:eastAsia="宋体" w:hint="eastAsia"/>
          </w:rPr>
          <w:t xml:space="preserve"> </w:t>
        </w:r>
        <w:r w:rsidRPr="00280526">
          <w:rPr>
            <w:rFonts w:eastAsia="宋体"/>
          </w:rPr>
          <w:t>potentially other A-IoT devices.</w:t>
        </w:r>
        <w:bookmarkEnd w:id="353"/>
        <w:r w:rsidRPr="00280526">
          <w:rPr>
            <w:rFonts w:eastAsia="宋体"/>
          </w:rPr>
          <w:t xml:space="preserve"> </w:t>
        </w:r>
      </w:ins>
    </w:p>
    <w:p w14:paraId="6A637DE8" w14:textId="087E26C2" w:rsidR="00280526" w:rsidRPr="006807F1" w:rsidRDefault="00280526" w:rsidP="006807F1">
      <w:pPr>
        <w:pStyle w:val="NO"/>
        <w:overflowPunct w:val="0"/>
        <w:autoSpaceDE w:val="0"/>
        <w:autoSpaceDN w:val="0"/>
        <w:adjustRightInd w:val="0"/>
        <w:textAlignment w:val="baseline"/>
        <w:rPr>
          <w:ins w:id="354" w:author="作者"/>
          <w:lang w:eastAsia="zh-CN"/>
        </w:rPr>
      </w:pPr>
      <w:ins w:id="355" w:author="作者">
        <w:r w:rsidRPr="006807F1">
          <w:rPr>
            <w:rFonts w:hint="eastAsia"/>
            <w:lang w:eastAsia="zh-CN"/>
          </w:rPr>
          <w:t>NOTE:</w:t>
        </w:r>
        <w:r w:rsidR="006807F1" w:rsidRPr="006807F1">
          <w:rPr>
            <w:lang w:eastAsia="zh-CN"/>
          </w:rPr>
          <w:tab/>
        </w:r>
        <w:r w:rsidRPr="006807F1">
          <w:rPr>
            <w:rFonts w:hint="eastAsia"/>
            <w:lang w:eastAsia="zh-CN"/>
          </w:rPr>
          <w:t>S</w:t>
        </w:r>
        <w:r w:rsidRPr="006807F1">
          <w:rPr>
            <w:lang w:eastAsia="zh-CN"/>
          </w:rPr>
          <w:t>tep</w:t>
        </w:r>
        <w:r w:rsidRPr="006807F1">
          <w:rPr>
            <w:rFonts w:hint="eastAsia"/>
            <w:lang w:eastAsia="zh-CN"/>
          </w:rPr>
          <w:t>s</w:t>
        </w:r>
        <w:r w:rsidRPr="006807F1">
          <w:rPr>
            <w:lang w:eastAsia="zh-CN"/>
          </w:rPr>
          <w:t xml:space="preserve"> 2</w:t>
        </w:r>
        <w:r w:rsidRPr="006807F1">
          <w:rPr>
            <w:rFonts w:hint="eastAsia"/>
            <w:lang w:eastAsia="zh-CN"/>
          </w:rPr>
          <w:t>/3/4</w:t>
        </w:r>
        <w:r w:rsidRPr="006807F1">
          <w:rPr>
            <w:lang w:eastAsia="zh-CN"/>
          </w:rPr>
          <w:t xml:space="preserve"> may happen in parallel of the Inventory procedure involving other A-IoT devices</w:t>
        </w:r>
        <w:r w:rsidRPr="006807F1">
          <w:rPr>
            <w:rFonts w:hint="eastAsia"/>
            <w:lang w:eastAsia="zh-CN"/>
          </w:rPr>
          <w:t xml:space="preserve"> </w:t>
        </w:r>
        <w:r w:rsidRPr="006807F1">
          <w:rPr>
            <w:lang w:eastAsia="zh-CN"/>
          </w:rPr>
          <w:t>or in parallel</w:t>
        </w:r>
        <w:r w:rsidRPr="006807F1">
          <w:rPr>
            <w:rFonts w:hint="eastAsia"/>
            <w:lang w:eastAsia="zh-CN"/>
          </w:rPr>
          <w:t xml:space="preserve"> to</w:t>
        </w:r>
        <w:r w:rsidRPr="006807F1">
          <w:rPr>
            <w:lang w:eastAsia="zh-CN"/>
          </w:rPr>
          <w:t xml:space="preserve"> other command procedures targeting other A-IoT devices within the same session.</w:t>
        </w:r>
      </w:ins>
    </w:p>
    <w:p w14:paraId="05E20DA5" w14:textId="77777777" w:rsidR="00280526" w:rsidRPr="00280526" w:rsidRDefault="00280526" w:rsidP="00F97D44">
      <w:pPr>
        <w:pStyle w:val="B1"/>
        <w:rPr>
          <w:ins w:id="356" w:author="作者"/>
          <w:rFonts w:eastAsia="宋体"/>
        </w:rPr>
      </w:pPr>
      <w:ins w:id="357" w:author="作者">
        <w:r w:rsidRPr="00280526">
          <w:rPr>
            <w:rFonts w:eastAsia="宋体"/>
          </w:rPr>
          <w:t>2.</w:t>
        </w:r>
        <w:r w:rsidRPr="00280526">
          <w:rPr>
            <w:rFonts w:eastAsia="宋体"/>
          </w:rPr>
          <w:tab/>
          <w:t xml:space="preserve">The A-IoT CN node initiates the Command procedure over NG-C by sending the Command Request message to the </w:t>
        </w:r>
        <w:proofErr w:type="spellStart"/>
        <w:r w:rsidRPr="00280526">
          <w:rPr>
            <w:rFonts w:eastAsia="宋体"/>
          </w:rPr>
          <w:t>gNB</w:t>
        </w:r>
        <w:proofErr w:type="spellEnd"/>
        <w:r w:rsidRPr="00280526">
          <w:rPr>
            <w:rFonts w:eastAsia="宋体"/>
          </w:rPr>
          <w:t xml:space="preserve"> in order to send a command to a single A-IoT device. </w:t>
        </w:r>
        <w:bookmarkStart w:id="358" w:name="_Hlk196475317"/>
        <w:r w:rsidRPr="00280526">
          <w:rPr>
            <w:rFonts w:eastAsia="宋体"/>
          </w:rPr>
          <w:t>The Command Request message includes the same Correlation ID and AIOTF Identifier as the ones used in its corresponding inventory procedure.</w:t>
        </w:r>
        <w:bookmarkEnd w:id="358"/>
      </w:ins>
    </w:p>
    <w:p w14:paraId="4C3216AF" w14:textId="77777777" w:rsidR="00280526" w:rsidRPr="00280526" w:rsidRDefault="00280526" w:rsidP="00F97D44">
      <w:pPr>
        <w:pStyle w:val="B1"/>
        <w:rPr>
          <w:ins w:id="359" w:author="作者"/>
          <w:rFonts w:eastAsia="宋体"/>
        </w:rPr>
      </w:pPr>
      <w:ins w:id="360" w:author="作者">
        <w:r w:rsidRPr="00280526">
          <w:rPr>
            <w:rFonts w:eastAsia="宋体"/>
          </w:rPr>
          <w:tab/>
          <w:t xml:space="preserve">The Command Request also includes </w:t>
        </w:r>
        <w:r w:rsidRPr="00280526">
          <w:rPr>
            <w:rFonts w:eastAsia="宋体" w:hint="eastAsia"/>
          </w:rPr>
          <w:t>the</w:t>
        </w:r>
        <w:r w:rsidRPr="00280526">
          <w:rPr>
            <w:rFonts w:eastAsia="宋体"/>
          </w:rPr>
          <w:t xml:space="preserve"> RAN A-IoT device NGAP ID and the A-IoT NAS PDU </w:t>
        </w:r>
        <w:r w:rsidRPr="00280526">
          <w:rPr>
            <w:rFonts w:eastAsia="宋体" w:hint="eastAsia"/>
          </w:rPr>
          <w:t xml:space="preserve">corresponding to </w:t>
        </w:r>
        <w:r w:rsidRPr="00280526">
          <w:rPr>
            <w:rFonts w:eastAsia="宋体"/>
          </w:rPr>
          <w:t xml:space="preserve">the </w:t>
        </w:r>
        <w:r w:rsidRPr="00280526">
          <w:rPr>
            <w:rFonts w:eastAsia="宋体" w:hint="eastAsia"/>
          </w:rPr>
          <w:t xml:space="preserve">targeted </w:t>
        </w:r>
        <w:r w:rsidRPr="00280526">
          <w:rPr>
            <w:rFonts w:eastAsia="宋体"/>
          </w:rPr>
          <w:t>A-IoT device and may include some command assistance information. This command assistance information may contain the estimate of expected D2R message size.</w:t>
        </w:r>
      </w:ins>
    </w:p>
    <w:p w14:paraId="389D03B4" w14:textId="77777777" w:rsidR="00280526" w:rsidRPr="00280526" w:rsidRDefault="00280526" w:rsidP="00F97D44">
      <w:pPr>
        <w:pStyle w:val="B1"/>
        <w:rPr>
          <w:ins w:id="361" w:author="作者"/>
          <w:rFonts w:eastAsia="宋体"/>
        </w:rPr>
      </w:pPr>
      <w:ins w:id="362" w:author="作者">
        <w:r w:rsidRPr="00280526">
          <w:rPr>
            <w:rFonts w:eastAsia="宋体"/>
          </w:rPr>
          <w:t>3.</w:t>
        </w:r>
        <w:r w:rsidRPr="00280526">
          <w:rPr>
            <w:rFonts w:eastAsia="宋体"/>
          </w:rPr>
          <w:tab/>
          <w:t xml:space="preserve">The </w:t>
        </w:r>
        <w:proofErr w:type="spellStart"/>
        <w:r w:rsidRPr="00280526">
          <w:rPr>
            <w:rFonts w:eastAsia="宋体"/>
          </w:rPr>
          <w:t>gNB</w:t>
        </w:r>
        <w:proofErr w:type="spellEnd"/>
        <w:r w:rsidRPr="00280526">
          <w:rPr>
            <w:rFonts w:eastAsia="宋体"/>
          </w:rPr>
          <w:t xml:space="preserve"> allocates and co-ordinates the usage of A-IoT radio resources and performs the command procedure over the A-IoT radio interface</w:t>
        </w:r>
        <w:r w:rsidRPr="00280526">
          <w:rPr>
            <w:rFonts w:eastAsia="宋体" w:hint="eastAsia"/>
          </w:rPr>
          <w:t xml:space="preserve">, i.e., </w:t>
        </w:r>
        <w:r w:rsidRPr="00280526">
          <w:rPr>
            <w:rFonts w:eastAsia="宋体"/>
          </w:rPr>
          <w:t>R2D and D2R data transmission, as specified in section 16.x.5.</w:t>
        </w:r>
      </w:ins>
    </w:p>
    <w:p w14:paraId="7AA3D8D8" w14:textId="63BFCBA5" w:rsidR="00280526" w:rsidRPr="00280526" w:rsidRDefault="00280526" w:rsidP="00F97D44">
      <w:pPr>
        <w:pStyle w:val="B1"/>
        <w:rPr>
          <w:ins w:id="363" w:author="作者"/>
          <w:rFonts w:eastAsia="宋体"/>
        </w:rPr>
      </w:pPr>
      <w:ins w:id="364" w:author="作者">
        <w:r w:rsidRPr="00280526">
          <w:rPr>
            <w:rFonts w:eastAsia="宋体"/>
          </w:rPr>
          <w:lastRenderedPageBreak/>
          <w:t>4.</w:t>
        </w:r>
        <w:r w:rsidRPr="00280526">
          <w:rPr>
            <w:rFonts w:eastAsia="宋体"/>
          </w:rPr>
          <w:tab/>
          <w:t xml:space="preserve">The </w:t>
        </w:r>
        <w:proofErr w:type="spellStart"/>
        <w:r w:rsidRPr="00280526">
          <w:rPr>
            <w:rFonts w:eastAsia="宋体"/>
          </w:rPr>
          <w:t>gNB</w:t>
        </w:r>
        <w:proofErr w:type="spellEnd"/>
        <w:r w:rsidRPr="00280526">
          <w:rPr>
            <w:rFonts w:eastAsia="宋体"/>
          </w:rPr>
          <w:t xml:space="preserve"> replies to the Command Request with the Command Response message</w:t>
        </w:r>
        <w:bookmarkStart w:id="365" w:name="_Hlk196475355"/>
        <w:r w:rsidR="003B0F8A">
          <w:rPr>
            <w:rFonts w:eastAsia="宋体" w:hint="eastAsia"/>
            <w:lang w:eastAsia="zh-CN"/>
          </w:rPr>
          <w:t xml:space="preserve"> </w:t>
        </w:r>
        <w:r w:rsidRPr="00280526">
          <w:rPr>
            <w:rFonts w:eastAsia="宋体"/>
          </w:rPr>
          <w:t>including the AIOTF Identifier the Correlation ID and the RAN A-IoT device NGAP ID received in the Command Request</w:t>
        </w:r>
        <w:r w:rsidRPr="00280526">
          <w:rPr>
            <w:rFonts w:eastAsia="宋体" w:hint="eastAsia"/>
          </w:rPr>
          <w:t>, and the A-IoT NAS PDU received from the device</w:t>
        </w:r>
        <w:r w:rsidRPr="00280526">
          <w:rPr>
            <w:rFonts w:eastAsia="宋体"/>
          </w:rPr>
          <w:t>.</w:t>
        </w:r>
        <w:bookmarkEnd w:id="365"/>
      </w:ins>
    </w:p>
    <w:p w14:paraId="7AC2C91B" w14:textId="02FFB866" w:rsidR="00280526" w:rsidRPr="006807F1" w:rsidRDefault="00280526" w:rsidP="006807F1">
      <w:pPr>
        <w:pStyle w:val="NO"/>
        <w:overflowPunct w:val="0"/>
        <w:autoSpaceDE w:val="0"/>
        <w:autoSpaceDN w:val="0"/>
        <w:adjustRightInd w:val="0"/>
        <w:textAlignment w:val="baseline"/>
        <w:rPr>
          <w:ins w:id="366" w:author="作者"/>
          <w:lang w:eastAsia="zh-CN"/>
        </w:rPr>
      </w:pPr>
      <w:ins w:id="367" w:author="作者">
        <w:r w:rsidRPr="006807F1">
          <w:rPr>
            <w:lang w:eastAsia="zh-CN"/>
          </w:rPr>
          <w:t>NOTE:</w:t>
        </w:r>
        <w:r w:rsidR="006807F1" w:rsidRPr="006807F1">
          <w:rPr>
            <w:lang w:eastAsia="zh-CN"/>
          </w:rPr>
          <w:tab/>
        </w:r>
        <w:r w:rsidRPr="006807F1">
          <w:rPr>
            <w:lang w:eastAsia="zh-CN"/>
          </w:rPr>
          <w:t xml:space="preserve">If the </w:t>
        </w:r>
        <w:proofErr w:type="spellStart"/>
        <w:r w:rsidRPr="006807F1">
          <w:rPr>
            <w:lang w:eastAsia="zh-CN"/>
          </w:rPr>
          <w:t>gNB</w:t>
        </w:r>
        <w:proofErr w:type="spellEnd"/>
        <w:r w:rsidRPr="006807F1">
          <w:rPr>
            <w:lang w:eastAsia="zh-CN"/>
          </w:rPr>
          <w:t xml:space="preserve"> is not able to perform the Command procedure, it rejects the request and sends a Command Failure message to the A-IoT CN node.</w:t>
        </w:r>
      </w:ins>
    </w:p>
    <w:p w14:paraId="1DAA0DB7" w14:textId="23CE49E8" w:rsidR="00280526" w:rsidRPr="00280526" w:rsidRDefault="00280526" w:rsidP="00F97D44">
      <w:pPr>
        <w:pStyle w:val="B1"/>
        <w:rPr>
          <w:ins w:id="368" w:author="作者"/>
          <w:rFonts w:eastAsia="等线"/>
        </w:rPr>
      </w:pPr>
      <w:ins w:id="369" w:author="作者">
        <w:r w:rsidRPr="00280526">
          <w:rPr>
            <w:rFonts w:eastAsia="等线"/>
          </w:rPr>
          <w:t>5.</w:t>
        </w:r>
        <w:r w:rsidRPr="00280526">
          <w:rPr>
            <w:rFonts w:eastAsia="等线"/>
          </w:rPr>
          <w:tab/>
          <w:t xml:space="preserve">Upon completion of all the </w:t>
        </w:r>
        <w:r w:rsidRPr="00280526">
          <w:rPr>
            <w:rFonts w:eastAsia="等线" w:hint="eastAsia"/>
          </w:rPr>
          <w:t xml:space="preserve">command </w:t>
        </w:r>
        <w:r w:rsidRPr="00280526">
          <w:rPr>
            <w:rFonts w:eastAsia="等线"/>
          </w:rPr>
          <w:t xml:space="preserve">transmission for all related devices within the session, the A-IOT CN triggers the A-IoT CN </w:t>
        </w:r>
        <w:proofErr w:type="gramStart"/>
        <w:r w:rsidRPr="00280526">
          <w:rPr>
            <w:rFonts w:eastAsia="等线"/>
          </w:rPr>
          <w:t>node initiated</w:t>
        </w:r>
        <w:proofErr w:type="gramEnd"/>
        <w:r w:rsidRPr="00280526">
          <w:rPr>
            <w:rFonts w:eastAsia="等线"/>
          </w:rPr>
          <w:t xml:space="preserve"> A-IoT Session Release procedure </w:t>
        </w:r>
        <w:r w:rsidRPr="00280526">
          <w:rPr>
            <w:rFonts w:eastAsia="等线" w:hint="eastAsia"/>
          </w:rPr>
          <w:t>as</w:t>
        </w:r>
        <w:r w:rsidRPr="00280526">
          <w:rPr>
            <w:rFonts w:eastAsia="等线"/>
          </w:rPr>
          <w:t xml:space="preserve"> defined in clause 16.x.</w:t>
        </w:r>
        <w:r>
          <w:rPr>
            <w:rFonts w:eastAsia="等线" w:hint="eastAsia"/>
          </w:rPr>
          <w:t>8</w:t>
        </w:r>
        <w:r w:rsidRPr="00280526">
          <w:rPr>
            <w:rFonts w:eastAsia="等线"/>
          </w:rPr>
          <w:t>.</w:t>
        </w:r>
      </w:ins>
    </w:p>
    <w:p w14:paraId="75902C94" w14:textId="4131AEB0" w:rsidR="00280526" w:rsidRDefault="00280526" w:rsidP="00280526">
      <w:pPr>
        <w:pStyle w:val="30"/>
        <w:widowControl/>
        <w:overflowPunct w:val="0"/>
        <w:autoSpaceDE w:val="0"/>
        <w:autoSpaceDN w:val="0"/>
        <w:adjustRightInd w:val="0"/>
        <w:spacing w:before="120" w:after="180"/>
        <w:ind w:left="1134" w:hanging="1134"/>
        <w:jc w:val="left"/>
        <w:textAlignment w:val="baseline"/>
        <w:rPr>
          <w:ins w:id="370" w:author="作者"/>
          <w:rFonts w:ascii="Arial" w:eastAsiaTheme="minorEastAsia" w:hAnsi="Arial" w:cs="Times New Roman"/>
          <w:color w:val="auto"/>
          <w:kern w:val="0"/>
          <w:sz w:val="28"/>
          <w:szCs w:val="20"/>
          <w:lang w:val="en-GB"/>
        </w:rPr>
      </w:pPr>
      <w:bookmarkStart w:id="371" w:name="OLE_LINK17"/>
      <w:ins w:id="372" w:author="作者">
        <w:r>
          <w:rPr>
            <w:rFonts w:ascii="Arial" w:eastAsia="Times New Roman" w:hAnsi="Arial" w:cs="Times New Roman" w:hint="eastAsia"/>
            <w:color w:val="auto"/>
            <w:kern w:val="0"/>
            <w:sz w:val="28"/>
            <w:szCs w:val="20"/>
            <w:lang w:val="en-GB"/>
          </w:rPr>
          <w:t>16.x</w:t>
        </w:r>
        <w:r>
          <w:rPr>
            <w:rFonts w:ascii="Arial" w:eastAsia="Times New Roman" w:hAnsi="Arial" w:cs="Times New Roman"/>
            <w:color w:val="auto"/>
            <w:kern w:val="0"/>
            <w:sz w:val="28"/>
            <w:szCs w:val="20"/>
            <w:lang w:val="en-GB"/>
          </w:rPr>
          <w:t>.</w:t>
        </w:r>
        <w:r>
          <w:rPr>
            <w:rFonts w:ascii="Arial" w:eastAsiaTheme="minorEastAsia" w:hAnsi="Arial" w:cs="Times New Roman" w:hint="eastAsia"/>
            <w:color w:val="auto"/>
            <w:kern w:val="0"/>
            <w:sz w:val="28"/>
            <w:szCs w:val="20"/>
            <w:lang w:val="en-GB"/>
          </w:rPr>
          <w:t>8</w:t>
        </w:r>
        <w:r>
          <w:rPr>
            <w:rFonts w:ascii="Arial" w:eastAsia="Times New Roman" w:hAnsi="Arial" w:cs="Times New Roman"/>
            <w:color w:val="auto"/>
            <w:kern w:val="0"/>
            <w:sz w:val="28"/>
            <w:szCs w:val="20"/>
            <w:lang w:val="en-GB"/>
          </w:rPr>
          <w:tab/>
        </w:r>
        <w:bookmarkStart w:id="373" w:name="OLE_LINK24"/>
        <w:r w:rsidRPr="00280526">
          <w:rPr>
            <w:rFonts w:ascii="Arial" w:eastAsia="Times New Roman" w:hAnsi="Arial" w:cs="Times New Roman" w:hint="eastAsia"/>
            <w:color w:val="auto"/>
            <w:kern w:val="0"/>
            <w:sz w:val="28"/>
            <w:szCs w:val="20"/>
            <w:lang w:val="en-GB"/>
          </w:rPr>
          <w:t xml:space="preserve">A-IoT CN </w:t>
        </w:r>
        <w:proofErr w:type="gramStart"/>
        <w:r w:rsidRPr="00280526">
          <w:rPr>
            <w:rFonts w:ascii="Arial" w:eastAsia="Times New Roman" w:hAnsi="Arial" w:cs="Times New Roman" w:hint="eastAsia"/>
            <w:color w:val="auto"/>
            <w:kern w:val="0"/>
            <w:sz w:val="28"/>
            <w:szCs w:val="20"/>
            <w:lang w:val="en-GB"/>
          </w:rPr>
          <w:t>node initiated</w:t>
        </w:r>
        <w:proofErr w:type="gramEnd"/>
        <w:r w:rsidRPr="00280526">
          <w:rPr>
            <w:rFonts w:ascii="Arial" w:eastAsia="Times New Roman" w:hAnsi="Arial" w:cs="Times New Roman" w:hint="eastAsia"/>
            <w:color w:val="auto"/>
            <w:kern w:val="0"/>
            <w:sz w:val="28"/>
            <w:szCs w:val="20"/>
            <w:lang w:val="en-GB"/>
          </w:rPr>
          <w:t xml:space="preserve"> A-IoT Session Release procedure</w:t>
        </w:r>
        <w:bookmarkEnd w:id="373"/>
      </w:ins>
    </w:p>
    <w:bookmarkEnd w:id="371"/>
    <w:p w14:paraId="4F655F09" w14:textId="3097A773" w:rsidR="00280526" w:rsidRPr="00280526" w:rsidRDefault="00280526" w:rsidP="00280526">
      <w:pPr>
        <w:widowControl/>
        <w:spacing w:after="180"/>
        <w:jc w:val="left"/>
        <w:rPr>
          <w:ins w:id="374" w:author="作者"/>
          <w:rFonts w:ascii="Times New Roman" w:eastAsia="宋体" w:hAnsi="Times New Roman" w:cs="Times New Roman"/>
          <w:kern w:val="0"/>
          <w:sz w:val="20"/>
          <w:szCs w:val="20"/>
          <w:lang w:val="en-GB"/>
        </w:rPr>
      </w:pPr>
      <w:ins w:id="375" w:author="作者">
        <w:r w:rsidRPr="00280526">
          <w:rPr>
            <w:rFonts w:ascii="Times New Roman" w:eastAsia="等线" w:hAnsi="Times New Roman" w:cs="Times New Roman"/>
            <w:kern w:val="0"/>
            <w:sz w:val="20"/>
            <w:szCs w:val="20"/>
            <w:lang w:val="en-GB" w:eastAsia="en-US"/>
          </w:rPr>
          <w:t>Figure 16.</w:t>
        </w:r>
        <w:r>
          <w:rPr>
            <w:rFonts w:ascii="Times New Roman" w:eastAsia="等线" w:hAnsi="Times New Roman" w:cs="Times New Roman" w:hint="eastAsia"/>
            <w:kern w:val="0"/>
            <w:sz w:val="20"/>
            <w:szCs w:val="20"/>
            <w:lang w:val="en-GB"/>
          </w:rPr>
          <w:t>x</w:t>
        </w:r>
        <w:r w:rsidRPr="00280526">
          <w:rPr>
            <w:rFonts w:ascii="Times New Roman" w:eastAsia="等线" w:hAnsi="Times New Roman" w:cs="Times New Roman"/>
            <w:kern w:val="0"/>
            <w:sz w:val="20"/>
            <w:szCs w:val="20"/>
            <w:lang w:val="en-GB" w:eastAsia="en-US"/>
          </w:rPr>
          <w:t>.</w:t>
        </w:r>
        <w:r>
          <w:rPr>
            <w:rFonts w:ascii="Times New Roman" w:eastAsia="等线" w:hAnsi="Times New Roman" w:cs="Times New Roman" w:hint="eastAsia"/>
            <w:kern w:val="0"/>
            <w:sz w:val="20"/>
            <w:szCs w:val="20"/>
            <w:lang w:val="en-GB"/>
          </w:rPr>
          <w:t>8</w:t>
        </w:r>
        <w:r w:rsidRPr="00280526">
          <w:rPr>
            <w:rFonts w:ascii="Times New Roman" w:eastAsia="等线" w:hAnsi="Times New Roman" w:cs="Times New Roman"/>
            <w:kern w:val="0"/>
            <w:sz w:val="20"/>
            <w:szCs w:val="20"/>
            <w:lang w:val="en-GB" w:eastAsia="en-US"/>
          </w:rPr>
          <w:t xml:space="preserve">-1 depicts the A-IoT CN </w:t>
        </w:r>
        <w:proofErr w:type="gramStart"/>
        <w:r w:rsidRPr="00280526">
          <w:rPr>
            <w:rFonts w:ascii="Times New Roman" w:eastAsia="等线" w:hAnsi="Times New Roman" w:cs="Times New Roman"/>
            <w:kern w:val="0"/>
            <w:sz w:val="20"/>
            <w:szCs w:val="20"/>
            <w:lang w:val="en-GB" w:eastAsia="en-US"/>
          </w:rPr>
          <w:t>node initiated</w:t>
        </w:r>
        <w:proofErr w:type="gramEnd"/>
        <w:r w:rsidRPr="00280526">
          <w:rPr>
            <w:rFonts w:ascii="Times New Roman" w:eastAsia="等线" w:hAnsi="Times New Roman" w:cs="Times New Roman"/>
            <w:kern w:val="0"/>
            <w:sz w:val="20"/>
            <w:szCs w:val="20"/>
            <w:lang w:val="en-GB" w:eastAsia="en-US"/>
          </w:rPr>
          <w:t xml:space="preserve"> A-IoT Session Release procedure, which enables the A-IoT CN node to </w:t>
        </w:r>
        <w:r w:rsidRPr="00280526">
          <w:rPr>
            <w:rFonts w:ascii="Times New Roman" w:eastAsia="等线" w:hAnsi="Times New Roman" w:cs="Times New Roman" w:hint="eastAsia"/>
            <w:kern w:val="0"/>
            <w:sz w:val="20"/>
            <w:szCs w:val="20"/>
            <w:lang w:val="en-GB"/>
          </w:rPr>
          <w:t xml:space="preserve">initiate </w:t>
        </w:r>
        <w:r w:rsidRPr="00280526">
          <w:rPr>
            <w:rFonts w:ascii="Times New Roman" w:eastAsia="等线" w:hAnsi="Times New Roman" w:cs="Times New Roman"/>
            <w:kern w:val="0"/>
            <w:sz w:val="20"/>
            <w:szCs w:val="20"/>
            <w:lang w:val="en-GB" w:eastAsia="en-US"/>
          </w:rPr>
          <w:t xml:space="preserve">the release of the A-IoT </w:t>
        </w:r>
        <w:r w:rsidRPr="00280526">
          <w:rPr>
            <w:rFonts w:ascii="Times New Roman" w:eastAsia="等线" w:hAnsi="Times New Roman" w:cs="Times New Roman" w:hint="eastAsia"/>
            <w:kern w:val="0"/>
            <w:sz w:val="20"/>
            <w:szCs w:val="20"/>
            <w:lang w:val="en-GB"/>
          </w:rPr>
          <w:t>session</w:t>
        </w:r>
        <w:r w:rsidRPr="00280526">
          <w:rPr>
            <w:rFonts w:ascii="Times New Roman" w:eastAsia="等线" w:hAnsi="Times New Roman" w:cs="Times New Roman"/>
            <w:kern w:val="0"/>
            <w:sz w:val="20"/>
            <w:szCs w:val="20"/>
            <w:lang w:val="en-GB"/>
          </w:rPr>
          <w:t xml:space="preserve"> context and</w:t>
        </w:r>
        <w:r w:rsidRPr="00280526">
          <w:rPr>
            <w:rFonts w:ascii="Times New Roman" w:eastAsia="等线" w:hAnsi="Times New Roman" w:cs="Times New Roman"/>
            <w:kern w:val="0"/>
            <w:sz w:val="20"/>
            <w:szCs w:val="20"/>
            <w:lang w:val="en-GB" w:eastAsia="en-US"/>
          </w:rPr>
          <w:t xml:space="preserve"> </w:t>
        </w:r>
        <w:r w:rsidRPr="00280526">
          <w:rPr>
            <w:rFonts w:ascii="Times New Roman" w:eastAsia="等线" w:hAnsi="Times New Roman" w:cs="Times New Roman" w:hint="eastAsia"/>
            <w:kern w:val="0"/>
            <w:sz w:val="20"/>
            <w:szCs w:val="20"/>
            <w:lang w:val="en-GB"/>
          </w:rPr>
          <w:t>resources</w:t>
        </w:r>
        <w:r w:rsidRPr="00280526">
          <w:rPr>
            <w:rFonts w:ascii="Times New Roman" w:eastAsia="等线" w:hAnsi="Times New Roman" w:cs="Times New Roman"/>
            <w:kern w:val="0"/>
            <w:sz w:val="20"/>
            <w:szCs w:val="20"/>
            <w:lang w:val="en-GB" w:eastAsia="en-US"/>
          </w:rPr>
          <w:t xml:space="preserve"> related to a previously established A-IoT Session at the </w:t>
        </w:r>
        <w:proofErr w:type="spellStart"/>
        <w:r w:rsidRPr="00280526">
          <w:rPr>
            <w:rFonts w:ascii="Times New Roman" w:eastAsia="等线" w:hAnsi="Times New Roman" w:cs="Times New Roman"/>
            <w:kern w:val="0"/>
            <w:sz w:val="20"/>
            <w:szCs w:val="20"/>
            <w:lang w:val="en-GB" w:eastAsia="en-US"/>
          </w:rPr>
          <w:t>gNB</w:t>
        </w:r>
        <w:proofErr w:type="spellEnd"/>
        <w:r w:rsidRPr="00280526">
          <w:rPr>
            <w:rFonts w:ascii="Times New Roman" w:eastAsia="等线" w:hAnsi="Times New Roman" w:cs="Times New Roman"/>
            <w:kern w:val="0"/>
            <w:sz w:val="20"/>
            <w:szCs w:val="20"/>
            <w:lang w:val="en-GB" w:eastAsia="en-US"/>
          </w:rPr>
          <w:t>.</w:t>
        </w:r>
      </w:ins>
    </w:p>
    <w:p w14:paraId="7EFBAF49" w14:textId="77777777" w:rsidR="00280526" w:rsidRPr="00280526" w:rsidRDefault="00280526" w:rsidP="00F97D44">
      <w:pPr>
        <w:pStyle w:val="TH"/>
        <w:rPr>
          <w:ins w:id="376" w:author="作者"/>
          <w:rFonts w:eastAsia="宋体"/>
        </w:rPr>
      </w:pPr>
      <w:ins w:id="377" w:author="作者">
        <w:r w:rsidRPr="00280526">
          <w:rPr>
            <w:rFonts w:eastAsia="宋体"/>
          </w:rPr>
          <w:object w:dxaOrig="4530" w:dyaOrig="2350" w14:anchorId="439893A8">
            <v:shape id="_x0000_i1031" type="#_x0000_t75" style="width:226.6pt;height:117.75pt" o:ole="">
              <v:imagedata r:id="rId24" o:title="" cropbottom="9937f"/>
            </v:shape>
            <o:OLEObject Type="Embed" ProgID="Visio.Drawing.15" ShapeID="_x0000_i1031" DrawAspect="Content" ObjectID="_1818850913" r:id="rId25"/>
          </w:object>
        </w:r>
      </w:ins>
    </w:p>
    <w:p w14:paraId="18808D9D" w14:textId="3A00F399" w:rsidR="00280526" w:rsidRPr="00280526" w:rsidRDefault="00280526" w:rsidP="00F97D44">
      <w:pPr>
        <w:pStyle w:val="TF"/>
        <w:rPr>
          <w:ins w:id="378" w:author="作者"/>
          <w:rFonts w:eastAsia="宋体"/>
        </w:rPr>
      </w:pPr>
      <w:ins w:id="379" w:author="作者">
        <w:r w:rsidRPr="00280526">
          <w:rPr>
            <w:rFonts w:eastAsia="宋体"/>
          </w:rPr>
          <w:t>Figure 16.</w:t>
        </w:r>
        <w:r>
          <w:rPr>
            <w:rFonts w:eastAsia="宋体" w:hint="eastAsia"/>
            <w:lang w:eastAsia="zh-CN"/>
          </w:rPr>
          <w:t>x</w:t>
        </w:r>
        <w:r w:rsidRPr="00280526">
          <w:rPr>
            <w:rFonts w:eastAsia="宋体"/>
          </w:rPr>
          <w:t>.</w:t>
        </w:r>
        <w:r>
          <w:rPr>
            <w:rFonts w:eastAsia="宋体" w:hint="eastAsia"/>
            <w:lang w:eastAsia="zh-CN"/>
          </w:rPr>
          <w:t>8</w:t>
        </w:r>
        <w:r w:rsidRPr="00280526">
          <w:rPr>
            <w:rFonts w:eastAsia="宋体"/>
          </w:rPr>
          <w:t xml:space="preserve">-1: A-IoT CN </w:t>
        </w:r>
        <w:proofErr w:type="gramStart"/>
        <w:r w:rsidRPr="00280526">
          <w:rPr>
            <w:rFonts w:eastAsia="宋体"/>
          </w:rPr>
          <w:t>node initiated</w:t>
        </w:r>
        <w:proofErr w:type="gramEnd"/>
        <w:r w:rsidRPr="00280526">
          <w:rPr>
            <w:rFonts w:eastAsia="宋体"/>
          </w:rPr>
          <w:t xml:space="preserve"> A-IoT Session Release procedure</w:t>
        </w:r>
      </w:ins>
    </w:p>
    <w:p w14:paraId="16C590E3" w14:textId="77777777" w:rsidR="00280526" w:rsidRPr="00280526" w:rsidRDefault="00280526" w:rsidP="00F97D44">
      <w:pPr>
        <w:pStyle w:val="B1"/>
        <w:rPr>
          <w:ins w:id="380" w:author="作者"/>
          <w:rFonts w:eastAsia="宋体"/>
        </w:rPr>
      </w:pPr>
      <w:ins w:id="381" w:author="作者">
        <w:r w:rsidRPr="00280526">
          <w:rPr>
            <w:rFonts w:eastAsia="宋体"/>
          </w:rPr>
          <w:t>1.</w:t>
        </w:r>
        <w:r w:rsidRPr="00280526">
          <w:rPr>
            <w:rFonts w:eastAsia="宋体"/>
          </w:rPr>
          <w:tab/>
          <w:t xml:space="preserve">The A-IoT CN node initiates the A-IoT Session Release procedure over NG-C by sending the A-IoT Session Release Command message to the </w:t>
        </w:r>
        <w:proofErr w:type="spellStart"/>
        <w:r w:rsidRPr="00280526">
          <w:rPr>
            <w:rFonts w:eastAsia="宋体"/>
          </w:rPr>
          <w:t>gNB</w:t>
        </w:r>
        <w:proofErr w:type="spellEnd"/>
        <w:r w:rsidRPr="00280526">
          <w:rPr>
            <w:rFonts w:eastAsia="宋体"/>
          </w:rPr>
          <w:t>.</w:t>
        </w:r>
        <w:r w:rsidRPr="00280526">
          <w:rPr>
            <w:rFonts w:eastAsia="宋体" w:hint="eastAsia"/>
          </w:rPr>
          <w:t xml:space="preserve"> </w:t>
        </w:r>
        <w:r w:rsidRPr="00280526">
          <w:rPr>
            <w:rFonts w:eastAsia="宋体"/>
          </w:rPr>
          <w:t>The A-IoT Session Release Command message includes the Correlation ID and the AIOTF Identifier to identify the session to be released.</w:t>
        </w:r>
      </w:ins>
    </w:p>
    <w:p w14:paraId="34540791" w14:textId="77777777" w:rsidR="00280526" w:rsidRPr="00280526" w:rsidRDefault="00280526" w:rsidP="00F97D44">
      <w:pPr>
        <w:pStyle w:val="B1"/>
        <w:rPr>
          <w:ins w:id="382" w:author="作者"/>
          <w:rFonts w:eastAsia="宋体"/>
        </w:rPr>
      </w:pPr>
      <w:ins w:id="383" w:author="作者">
        <w:r w:rsidRPr="00280526">
          <w:rPr>
            <w:rFonts w:eastAsia="宋体"/>
          </w:rPr>
          <w:t>2.</w:t>
        </w:r>
        <w:r w:rsidRPr="00280526">
          <w:rPr>
            <w:rFonts w:eastAsia="宋体"/>
          </w:rPr>
          <w:tab/>
          <w:t xml:space="preserve">The </w:t>
        </w:r>
        <w:proofErr w:type="spellStart"/>
        <w:r w:rsidRPr="00280526">
          <w:rPr>
            <w:rFonts w:eastAsia="宋体"/>
          </w:rPr>
          <w:t>gNB</w:t>
        </w:r>
        <w:proofErr w:type="spellEnd"/>
        <w:r w:rsidRPr="00280526">
          <w:rPr>
            <w:rFonts w:eastAsia="宋体"/>
          </w:rPr>
          <w:t xml:space="preserve"> releases the </w:t>
        </w:r>
        <w:r w:rsidRPr="00280526">
          <w:rPr>
            <w:rFonts w:eastAsia="宋体" w:hint="eastAsia"/>
          </w:rPr>
          <w:t xml:space="preserve">A-IoT </w:t>
        </w:r>
        <w:r w:rsidRPr="00280526">
          <w:rPr>
            <w:rFonts w:eastAsia="宋体"/>
          </w:rPr>
          <w:t>session context, the associated NG resources and the A-IoT radio resources.</w:t>
        </w:r>
      </w:ins>
    </w:p>
    <w:p w14:paraId="17164F54" w14:textId="16B31ADF" w:rsidR="00280526" w:rsidRDefault="00280526" w:rsidP="00280526">
      <w:pPr>
        <w:pStyle w:val="B1"/>
        <w:rPr>
          <w:ins w:id="384" w:author="作者"/>
          <w:rFonts w:eastAsia="宋体"/>
        </w:rPr>
      </w:pPr>
      <w:ins w:id="385" w:author="作者">
        <w:r w:rsidRPr="00280526">
          <w:rPr>
            <w:rFonts w:eastAsia="宋体"/>
          </w:rPr>
          <w:t>3.</w:t>
        </w:r>
        <w:r w:rsidRPr="00280526">
          <w:rPr>
            <w:rFonts w:eastAsia="宋体"/>
          </w:rPr>
          <w:tab/>
          <w:t xml:space="preserve">The </w:t>
        </w:r>
        <w:proofErr w:type="spellStart"/>
        <w:r w:rsidRPr="00280526">
          <w:rPr>
            <w:rFonts w:eastAsia="宋体"/>
          </w:rPr>
          <w:t>gNB</w:t>
        </w:r>
        <w:proofErr w:type="spellEnd"/>
        <w:r w:rsidRPr="00280526">
          <w:rPr>
            <w:rFonts w:eastAsia="宋体"/>
          </w:rPr>
          <w:t xml:space="preserve"> confirms the release to the A-IoT CN node by replying with the A-IoT Session Release Complete message.</w:t>
        </w:r>
        <w:r w:rsidRPr="00280526">
          <w:rPr>
            <w:rFonts w:eastAsia="宋体" w:hint="eastAsia"/>
          </w:rPr>
          <w:t xml:space="preserve"> </w:t>
        </w:r>
        <w:r w:rsidRPr="00280526">
          <w:rPr>
            <w:rFonts w:eastAsia="宋体"/>
          </w:rPr>
          <w:t>The A-IoT Session Release Complete message includes the AIOTF Identifier and the Correlation ID received in the A-IoT Session Release Command message.</w:t>
        </w:r>
      </w:ins>
    </w:p>
    <w:p w14:paraId="51FFE709" w14:textId="6523BCDF" w:rsidR="00280526" w:rsidRPr="00F97D44" w:rsidRDefault="00280526" w:rsidP="00F97D44">
      <w:pPr>
        <w:pStyle w:val="30"/>
        <w:widowControl/>
        <w:overflowPunct w:val="0"/>
        <w:autoSpaceDE w:val="0"/>
        <w:autoSpaceDN w:val="0"/>
        <w:adjustRightInd w:val="0"/>
        <w:spacing w:before="120" w:after="180"/>
        <w:ind w:left="1134" w:hanging="1134"/>
        <w:jc w:val="left"/>
        <w:textAlignment w:val="baseline"/>
        <w:rPr>
          <w:ins w:id="386" w:author="作者"/>
          <w:rFonts w:ascii="Arial" w:eastAsia="Times New Roman" w:hAnsi="Arial" w:cs="Times New Roman"/>
          <w:color w:val="auto"/>
          <w:kern w:val="0"/>
          <w:sz w:val="28"/>
          <w:szCs w:val="20"/>
          <w:lang w:val="en-GB"/>
        </w:rPr>
      </w:pPr>
      <w:ins w:id="387" w:author="作者">
        <w:r w:rsidRPr="00F97D44">
          <w:rPr>
            <w:rFonts w:ascii="Arial" w:eastAsia="Times New Roman" w:hAnsi="Arial" w:cs="Times New Roman" w:hint="eastAsia"/>
            <w:color w:val="auto"/>
            <w:kern w:val="0"/>
            <w:sz w:val="28"/>
            <w:szCs w:val="20"/>
            <w:lang w:val="en-GB"/>
          </w:rPr>
          <w:t>16.x</w:t>
        </w:r>
        <w:r w:rsidRPr="00F97D44">
          <w:rPr>
            <w:rFonts w:ascii="Arial" w:eastAsia="Times New Roman" w:hAnsi="Arial" w:cs="Times New Roman"/>
            <w:color w:val="auto"/>
            <w:kern w:val="0"/>
            <w:sz w:val="28"/>
            <w:szCs w:val="20"/>
            <w:lang w:val="en-GB"/>
          </w:rPr>
          <w:t>.</w:t>
        </w:r>
        <w:r>
          <w:rPr>
            <w:rFonts w:ascii="Arial" w:eastAsiaTheme="minorEastAsia" w:hAnsi="Arial" w:cs="Times New Roman" w:hint="eastAsia"/>
            <w:color w:val="auto"/>
            <w:kern w:val="0"/>
            <w:sz w:val="28"/>
            <w:szCs w:val="20"/>
            <w:lang w:val="en-GB"/>
          </w:rPr>
          <w:t>9</w:t>
        </w:r>
        <w:r w:rsidRPr="00F97D44">
          <w:rPr>
            <w:rFonts w:ascii="Arial" w:eastAsia="Times New Roman" w:hAnsi="Arial" w:cs="Times New Roman"/>
            <w:color w:val="auto"/>
            <w:kern w:val="0"/>
            <w:sz w:val="28"/>
            <w:szCs w:val="20"/>
            <w:lang w:val="en-GB"/>
          </w:rPr>
          <w:tab/>
        </w:r>
        <w:proofErr w:type="spellStart"/>
        <w:r>
          <w:rPr>
            <w:rFonts w:ascii="Arial" w:eastAsiaTheme="minorEastAsia" w:hAnsi="Arial" w:cs="Times New Roman" w:hint="eastAsia"/>
            <w:color w:val="auto"/>
            <w:kern w:val="0"/>
            <w:sz w:val="28"/>
            <w:szCs w:val="20"/>
            <w:lang w:val="en-GB"/>
          </w:rPr>
          <w:t>gNB</w:t>
        </w:r>
        <w:proofErr w:type="spellEnd"/>
        <w:r w:rsidRPr="00F97D44">
          <w:rPr>
            <w:rFonts w:ascii="Arial" w:eastAsia="Times New Roman" w:hAnsi="Arial" w:cs="Times New Roman" w:hint="eastAsia"/>
            <w:color w:val="auto"/>
            <w:kern w:val="0"/>
            <w:sz w:val="28"/>
            <w:szCs w:val="20"/>
            <w:lang w:val="en-GB"/>
          </w:rPr>
          <w:t xml:space="preserve"> initiated A-IoT Session Release procedure</w:t>
        </w:r>
      </w:ins>
    </w:p>
    <w:p w14:paraId="2393102B" w14:textId="48A467C8" w:rsidR="00280526" w:rsidRPr="00280526" w:rsidRDefault="00280526" w:rsidP="00280526">
      <w:pPr>
        <w:widowControl/>
        <w:spacing w:after="180"/>
        <w:jc w:val="left"/>
        <w:rPr>
          <w:ins w:id="388" w:author="作者"/>
          <w:rFonts w:ascii="Times New Roman" w:eastAsia="宋体" w:hAnsi="Times New Roman" w:cs="Times New Roman"/>
          <w:kern w:val="0"/>
          <w:sz w:val="20"/>
          <w:szCs w:val="20"/>
          <w:lang w:val="en-GB" w:eastAsia="en-US"/>
        </w:rPr>
      </w:pPr>
      <w:ins w:id="389" w:author="作者">
        <w:r w:rsidRPr="00280526">
          <w:rPr>
            <w:rFonts w:ascii="Times New Roman" w:eastAsia="等线" w:hAnsi="Times New Roman" w:cs="Times New Roman"/>
            <w:kern w:val="0"/>
            <w:sz w:val="20"/>
            <w:szCs w:val="20"/>
            <w:lang w:val="en-GB" w:eastAsia="en-US"/>
          </w:rPr>
          <w:t>Figure 16.</w:t>
        </w:r>
        <w:r>
          <w:rPr>
            <w:rFonts w:ascii="Times New Roman" w:eastAsia="等线" w:hAnsi="Times New Roman" w:cs="Times New Roman" w:hint="eastAsia"/>
            <w:kern w:val="0"/>
            <w:sz w:val="20"/>
            <w:szCs w:val="20"/>
            <w:lang w:val="en-GB"/>
          </w:rPr>
          <w:t>x</w:t>
        </w:r>
        <w:r w:rsidRPr="00280526">
          <w:rPr>
            <w:rFonts w:ascii="Times New Roman" w:eastAsia="等线" w:hAnsi="Times New Roman" w:cs="Times New Roman"/>
            <w:kern w:val="0"/>
            <w:sz w:val="20"/>
            <w:szCs w:val="20"/>
            <w:lang w:val="en-GB" w:eastAsia="en-US"/>
          </w:rPr>
          <w:t>.</w:t>
        </w:r>
        <w:r>
          <w:rPr>
            <w:rFonts w:ascii="Times New Roman" w:eastAsia="等线" w:hAnsi="Times New Roman" w:cs="Times New Roman" w:hint="eastAsia"/>
            <w:kern w:val="0"/>
            <w:sz w:val="20"/>
            <w:szCs w:val="20"/>
            <w:lang w:val="en-GB"/>
          </w:rPr>
          <w:t>9</w:t>
        </w:r>
        <w:r w:rsidRPr="00280526">
          <w:rPr>
            <w:rFonts w:ascii="Times New Roman" w:eastAsia="等线" w:hAnsi="Times New Roman" w:cs="Times New Roman"/>
            <w:kern w:val="0"/>
            <w:sz w:val="20"/>
            <w:szCs w:val="20"/>
            <w:lang w:val="en-GB" w:eastAsia="en-US"/>
          </w:rPr>
          <w:t xml:space="preserve">-1 depicts the </w:t>
        </w:r>
        <w:proofErr w:type="spellStart"/>
        <w:r w:rsidRPr="00280526">
          <w:rPr>
            <w:rFonts w:ascii="Times New Roman" w:eastAsia="等线" w:hAnsi="Times New Roman" w:cs="Times New Roman"/>
            <w:kern w:val="0"/>
            <w:sz w:val="20"/>
            <w:szCs w:val="20"/>
            <w:lang w:val="en-GB" w:eastAsia="en-US"/>
          </w:rPr>
          <w:t>gNB</w:t>
        </w:r>
        <w:proofErr w:type="spellEnd"/>
        <w:r w:rsidRPr="00280526">
          <w:rPr>
            <w:rFonts w:ascii="Times New Roman" w:eastAsia="等线" w:hAnsi="Times New Roman" w:cs="Times New Roman"/>
            <w:kern w:val="0"/>
            <w:sz w:val="20"/>
            <w:szCs w:val="20"/>
            <w:lang w:val="en-GB" w:eastAsia="en-US"/>
          </w:rPr>
          <w:t xml:space="preserve"> initiated A-IoT Session Release Request procedure, which enables the </w:t>
        </w:r>
        <w:proofErr w:type="spellStart"/>
        <w:r w:rsidRPr="00280526">
          <w:rPr>
            <w:rFonts w:ascii="Times New Roman" w:eastAsia="等线" w:hAnsi="Times New Roman" w:cs="Times New Roman"/>
            <w:kern w:val="0"/>
            <w:sz w:val="20"/>
            <w:szCs w:val="20"/>
            <w:lang w:val="en-GB" w:eastAsia="en-US"/>
          </w:rPr>
          <w:t>gNB</w:t>
        </w:r>
        <w:proofErr w:type="spellEnd"/>
        <w:r w:rsidRPr="00280526">
          <w:rPr>
            <w:rFonts w:ascii="Times New Roman" w:eastAsia="等线" w:hAnsi="Times New Roman" w:cs="Times New Roman"/>
            <w:kern w:val="0"/>
            <w:sz w:val="20"/>
            <w:szCs w:val="20"/>
            <w:lang w:val="en-GB" w:eastAsia="en-US"/>
          </w:rPr>
          <w:t xml:space="preserve"> to request the A-IoT CN node to release the A-IoT </w:t>
        </w:r>
        <w:r w:rsidRPr="00280526">
          <w:rPr>
            <w:rFonts w:ascii="Times New Roman" w:eastAsia="等线" w:hAnsi="Times New Roman" w:cs="Times New Roman" w:hint="eastAsia"/>
            <w:kern w:val="0"/>
            <w:sz w:val="20"/>
            <w:szCs w:val="20"/>
            <w:lang w:val="en-GB"/>
          </w:rPr>
          <w:t>session</w:t>
        </w:r>
        <w:r w:rsidRPr="00280526">
          <w:rPr>
            <w:rFonts w:ascii="Times New Roman" w:eastAsia="等线" w:hAnsi="Times New Roman" w:cs="Times New Roman"/>
            <w:kern w:val="0"/>
            <w:sz w:val="20"/>
            <w:szCs w:val="20"/>
            <w:lang w:val="en-GB" w:eastAsia="en-US"/>
          </w:rPr>
          <w:t xml:space="preserve"> </w:t>
        </w:r>
        <w:r w:rsidRPr="00280526">
          <w:rPr>
            <w:rFonts w:ascii="Times New Roman" w:eastAsia="等线" w:hAnsi="Times New Roman" w:cs="Times New Roman"/>
            <w:kern w:val="0"/>
            <w:sz w:val="20"/>
            <w:szCs w:val="20"/>
            <w:lang w:val="en-GB"/>
          </w:rPr>
          <w:t>context and</w:t>
        </w:r>
        <w:r w:rsidRPr="00280526">
          <w:rPr>
            <w:rFonts w:ascii="Times New Roman" w:eastAsia="等线" w:hAnsi="Times New Roman" w:cs="Times New Roman" w:hint="eastAsia"/>
            <w:kern w:val="0"/>
            <w:sz w:val="20"/>
            <w:szCs w:val="20"/>
            <w:lang w:val="en-GB"/>
          </w:rPr>
          <w:t xml:space="preserve"> resources</w:t>
        </w:r>
        <w:r w:rsidRPr="00280526">
          <w:rPr>
            <w:rFonts w:ascii="Times New Roman" w:eastAsia="等线" w:hAnsi="Times New Roman" w:cs="Times New Roman"/>
            <w:kern w:val="0"/>
            <w:sz w:val="20"/>
            <w:szCs w:val="20"/>
            <w:lang w:val="en-GB" w:eastAsia="en-US"/>
          </w:rPr>
          <w:t xml:space="preserve"> related to a previously established A-IoT Session.</w:t>
        </w:r>
      </w:ins>
    </w:p>
    <w:p w14:paraId="5BE007AD" w14:textId="77777777" w:rsidR="00280526" w:rsidRPr="00280526" w:rsidRDefault="00280526" w:rsidP="00F97D44">
      <w:pPr>
        <w:pStyle w:val="TH"/>
        <w:rPr>
          <w:ins w:id="390" w:author="作者"/>
          <w:rFonts w:eastAsia="宋体"/>
        </w:rPr>
      </w:pPr>
      <w:ins w:id="391" w:author="作者">
        <w:r w:rsidRPr="00280526">
          <w:rPr>
            <w:rFonts w:eastAsia="宋体"/>
          </w:rPr>
          <w:object w:dxaOrig="4530" w:dyaOrig="2540" w14:anchorId="36C7A1B3">
            <v:shape id="_x0000_i1032" type="#_x0000_t75" style="width:226.6pt;height:127.25pt" o:ole="">
              <v:imagedata r:id="rId26" o:title="" cropbottom="5442f"/>
            </v:shape>
            <o:OLEObject Type="Embed" ProgID="Visio.Drawing.15" ShapeID="_x0000_i1032" DrawAspect="Content" ObjectID="_1818850914" r:id="rId27"/>
          </w:object>
        </w:r>
      </w:ins>
    </w:p>
    <w:p w14:paraId="3C9371AE" w14:textId="20611731" w:rsidR="00280526" w:rsidRPr="00280526" w:rsidRDefault="00280526" w:rsidP="00F97D44">
      <w:pPr>
        <w:pStyle w:val="TF"/>
        <w:rPr>
          <w:ins w:id="392" w:author="作者"/>
          <w:rFonts w:eastAsia="宋体"/>
        </w:rPr>
      </w:pPr>
      <w:ins w:id="393" w:author="作者">
        <w:r w:rsidRPr="00280526">
          <w:rPr>
            <w:rFonts w:eastAsia="宋体"/>
          </w:rPr>
          <w:t>Figure 16.</w:t>
        </w:r>
        <w:r>
          <w:rPr>
            <w:rFonts w:eastAsia="宋体" w:hint="eastAsia"/>
          </w:rPr>
          <w:t>x</w:t>
        </w:r>
        <w:r w:rsidRPr="00280526">
          <w:rPr>
            <w:rFonts w:eastAsia="宋体"/>
          </w:rPr>
          <w:t>.</w:t>
        </w:r>
        <w:r>
          <w:rPr>
            <w:rFonts w:eastAsia="宋体" w:hint="eastAsia"/>
          </w:rPr>
          <w:t>9</w:t>
        </w:r>
        <w:r w:rsidRPr="00280526">
          <w:rPr>
            <w:rFonts w:eastAsia="宋体"/>
          </w:rPr>
          <w:t xml:space="preserve">-1: </w:t>
        </w:r>
        <w:proofErr w:type="spellStart"/>
        <w:r w:rsidRPr="00280526">
          <w:rPr>
            <w:rFonts w:eastAsia="宋体"/>
          </w:rPr>
          <w:t>gNB</w:t>
        </w:r>
        <w:proofErr w:type="spellEnd"/>
        <w:r w:rsidRPr="00280526">
          <w:rPr>
            <w:rFonts w:eastAsia="宋体"/>
          </w:rPr>
          <w:t xml:space="preserve"> initiated A-IoT Session Release procedure</w:t>
        </w:r>
      </w:ins>
    </w:p>
    <w:p w14:paraId="7F7D0762" w14:textId="77777777" w:rsidR="00280526" w:rsidRPr="00280526" w:rsidRDefault="00280526" w:rsidP="00F97D44">
      <w:pPr>
        <w:pStyle w:val="B1"/>
        <w:rPr>
          <w:ins w:id="394" w:author="作者"/>
          <w:rFonts w:eastAsia="宋体"/>
        </w:rPr>
      </w:pPr>
      <w:ins w:id="395" w:author="作者">
        <w:r w:rsidRPr="00280526">
          <w:rPr>
            <w:rFonts w:eastAsia="宋体"/>
          </w:rPr>
          <w:t>1.</w:t>
        </w:r>
        <w:r w:rsidRPr="00280526">
          <w:rPr>
            <w:rFonts w:eastAsia="宋体"/>
          </w:rPr>
          <w:tab/>
          <w:t xml:space="preserve">The </w:t>
        </w:r>
        <w:proofErr w:type="spellStart"/>
        <w:r w:rsidRPr="00280526">
          <w:rPr>
            <w:rFonts w:eastAsia="宋体"/>
          </w:rPr>
          <w:t>gNB</w:t>
        </w:r>
        <w:proofErr w:type="spellEnd"/>
        <w:r w:rsidRPr="00280526">
          <w:rPr>
            <w:rFonts w:eastAsia="宋体"/>
          </w:rPr>
          <w:t xml:space="preserve"> initiates the A-IoT Session Release Request procedure over NG-C by sending the A-IoT Session Release Request message to the A-IoT CN node in order to request the release of an A-IoT session.</w:t>
        </w:r>
        <w:r w:rsidRPr="00280526">
          <w:rPr>
            <w:rFonts w:eastAsia="宋体" w:hint="eastAsia"/>
          </w:rPr>
          <w:t xml:space="preserve"> </w:t>
        </w:r>
        <w:r w:rsidRPr="00280526">
          <w:rPr>
            <w:rFonts w:eastAsia="宋体"/>
          </w:rPr>
          <w:t>The A-IoT Session Release Request message includes the Correlation ID and the AIOTF Identifier to identify the session requested to be released.</w:t>
        </w:r>
      </w:ins>
    </w:p>
    <w:p w14:paraId="7A913F5F" w14:textId="77777777" w:rsidR="00280526" w:rsidRPr="00280526" w:rsidRDefault="00280526" w:rsidP="00F97D44">
      <w:pPr>
        <w:pStyle w:val="B1"/>
        <w:rPr>
          <w:ins w:id="396" w:author="作者"/>
          <w:rFonts w:eastAsia="宋体"/>
        </w:rPr>
      </w:pPr>
      <w:ins w:id="397" w:author="作者">
        <w:r w:rsidRPr="00280526">
          <w:rPr>
            <w:rFonts w:eastAsia="宋体"/>
          </w:rPr>
          <w:lastRenderedPageBreak/>
          <w:t>2.</w:t>
        </w:r>
        <w:r w:rsidRPr="00280526">
          <w:rPr>
            <w:rFonts w:eastAsia="宋体"/>
          </w:rPr>
          <w:tab/>
          <w:t>The A-IoT CN node accepts the request and triggers the</w:t>
        </w:r>
        <w:r w:rsidRPr="00280526">
          <w:rPr>
            <w:rFonts w:eastAsia="宋体" w:hint="eastAsia"/>
          </w:rPr>
          <w:t xml:space="preserve"> A-IoT</w:t>
        </w:r>
        <w:r w:rsidRPr="00280526">
          <w:rPr>
            <w:rFonts w:eastAsia="宋体"/>
          </w:rPr>
          <w:t xml:space="preserve"> CN </w:t>
        </w:r>
        <w:proofErr w:type="gramStart"/>
        <w:r w:rsidRPr="00280526">
          <w:rPr>
            <w:rFonts w:eastAsia="宋体" w:hint="eastAsia"/>
          </w:rPr>
          <w:t xml:space="preserve">node </w:t>
        </w:r>
        <w:r w:rsidRPr="00280526">
          <w:rPr>
            <w:rFonts w:eastAsia="宋体"/>
          </w:rPr>
          <w:t>initiated</w:t>
        </w:r>
        <w:proofErr w:type="gramEnd"/>
        <w:r w:rsidRPr="00280526">
          <w:rPr>
            <w:rFonts w:eastAsia="宋体"/>
          </w:rPr>
          <w:t xml:space="preserve"> A-IoT Session Release procedure. </w:t>
        </w:r>
      </w:ins>
    </w:p>
    <w:p w14:paraId="31391A9F" w14:textId="28DD2D1B" w:rsidR="00280526" w:rsidRPr="00280526" w:rsidRDefault="00280526" w:rsidP="00F97D44">
      <w:pPr>
        <w:pStyle w:val="B1"/>
        <w:rPr>
          <w:ins w:id="398" w:author="作者"/>
          <w:rFonts w:eastAsia="宋体"/>
        </w:rPr>
      </w:pPr>
      <w:ins w:id="399" w:author="作者">
        <w:r w:rsidRPr="00280526">
          <w:rPr>
            <w:rFonts w:eastAsia="宋体"/>
          </w:rPr>
          <w:t>3.</w:t>
        </w:r>
        <w:r w:rsidRPr="00280526">
          <w:rPr>
            <w:rFonts w:eastAsia="宋体"/>
          </w:rPr>
          <w:tab/>
          <w:t xml:space="preserve">The A-IoT CN </w:t>
        </w:r>
        <w:proofErr w:type="gramStart"/>
        <w:r w:rsidRPr="00280526">
          <w:rPr>
            <w:rFonts w:eastAsia="宋体" w:hint="eastAsia"/>
          </w:rPr>
          <w:t xml:space="preserve">node </w:t>
        </w:r>
        <w:r w:rsidRPr="00280526">
          <w:rPr>
            <w:rFonts w:eastAsia="宋体"/>
          </w:rPr>
          <w:t>initiated</w:t>
        </w:r>
        <w:proofErr w:type="gramEnd"/>
        <w:r w:rsidRPr="00280526">
          <w:rPr>
            <w:rFonts w:eastAsia="宋体"/>
          </w:rPr>
          <w:t xml:space="preserve"> A-IoT Session Release procedure is performed as described in section 16.x.</w:t>
        </w:r>
        <w:r w:rsidR="00F97D44">
          <w:rPr>
            <w:rFonts w:eastAsia="宋体" w:hint="eastAsia"/>
            <w:lang w:eastAsia="zh-CN"/>
          </w:rPr>
          <w:t>8</w:t>
        </w:r>
        <w:r w:rsidRPr="00280526">
          <w:rPr>
            <w:rFonts w:eastAsia="宋体"/>
          </w:rPr>
          <w:t>.</w:t>
        </w:r>
      </w:ins>
    </w:p>
    <w:p w14:paraId="39A5D162" w14:textId="25CBF7F3" w:rsidR="00F97D44" w:rsidRPr="00F97D44" w:rsidRDefault="00F97D44" w:rsidP="00F97D44">
      <w:pPr>
        <w:pStyle w:val="30"/>
        <w:widowControl/>
        <w:overflowPunct w:val="0"/>
        <w:autoSpaceDE w:val="0"/>
        <w:autoSpaceDN w:val="0"/>
        <w:adjustRightInd w:val="0"/>
        <w:spacing w:before="120" w:after="180"/>
        <w:ind w:left="1134" w:hanging="1134"/>
        <w:jc w:val="left"/>
        <w:textAlignment w:val="baseline"/>
        <w:rPr>
          <w:ins w:id="400" w:author="作者"/>
          <w:rFonts w:ascii="Arial" w:eastAsia="Times New Roman" w:hAnsi="Arial" w:cs="Times New Roman"/>
          <w:color w:val="auto"/>
          <w:kern w:val="0"/>
          <w:sz w:val="28"/>
          <w:szCs w:val="20"/>
          <w:lang w:val="en-GB"/>
        </w:rPr>
      </w:pPr>
      <w:bookmarkStart w:id="401" w:name="_Toc184196493"/>
      <w:bookmarkStart w:id="402" w:name="_Toc181740588"/>
      <w:ins w:id="403" w:author="作者">
        <w:r w:rsidRPr="00F97D44">
          <w:rPr>
            <w:rFonts w:ascii="Arial" w:eastAsia="Times New Roman" w:hAnsi="Arial" w:cs="Times New Roman"/>
            <w:color w:val="auto"/>
            <w:kern w:val="0"/>
            <w:sz w:val="28"/>
            <w:szCs w:val="20"/>
            <w:lang w:val="en-GB"/>
          </w:rPr>
          <w:t>16.x.</w:t>
        </w:r>
        <w:r>
          <w:rPr>
            <w:rFonts w:ascii="Arial" w:eastAsiaTheme="minorEastAsia" w:hAnsi="Arial" w:cs="Times New Roman" w:hint="eastAsia"/>
            <w:color w:val="auto"/>
            <w:kern w:val="0"/>
            <w:sz w:val="28"/>
            <w:szCs w:val="20"/>
            <w:lang w:val="en-GB"/>
          </w:rPr>
          <w:t>10</w:t>
        </w:r>
        <w:r w:rsidRPr="00F97D44">
          <w:rPr>
            <w:rFonts w:ascii="Arial" w:eastAsia="Times New Roman" w:hAnsi="Arial" w:cs="Times New Roman"/>
            <w:color w:val="auto"/>
            <w:kern w:val="0"/>
            <w:sz w:val="28"/>
            <w:szCs w:val="20"/>
            <w:lang w:val="en-GB"/>
          </w:rPr>
          <w:t xml:space="preserve"> Locating A-IoT devices</w:t>
        </w:r>
      </w:ins>
    </w:p>
    <w:p w14:paraId="295E7E3C" w14:textId="77777777" w:rsidR="00F97D44" w:rsidRPr="00F97D44" w:rsidRDefault="00F97D44" w:rsidP="00F97D44">
      <w:pPr>
        <w:widowControl/>
        <w:spacing w:after="180"/>
        <w:jc w:val="left"/>
        <w:rPr>
          <w:ins w:id="404" w:author="作者"/>
          <w:rFonts w:ascii="Times New Roman" w:eastAsia="宋体" w:hAnsi="Times New Roman" w:cs="Times New Roman"/>
          <w:kern w:val="0"/>
          <w:sz w:val="20"/>
          <w:szCs w:val="20"/>
          <w:lang w:val="en-GB"/>
        </w:rPr>
      </w:pPr>
      <w:ins w:id="405" w:author="作者">
        <w:r w:rsidRPr="00F97D44">
          <w:rPr>
            <w:rFonts w:ascii="Times New Roman" w:eastAsia="Malgun Gothic" w:hAnsi="Times New Roman" w:cs="Times New Roman"/>
            <w:kern w:val="0"/>
            <w:sz w:val="20"/>
            <w:szCs w:val="20"/>
            <w:lang w:val="en-GB"/>
          </w:rPr>
          <w:t xml:space="preserve">In this version of specification, the A-IoT device location is reported by the </w:t>
        </w:r>
        <w:proofErr w:type="spellStart"/>
        <w:r w:rsidRPr="00F97D44">
          <w:rPr>
            <w:rFonts w:ascii="Times New Roman" w:eastAsia="Malgun Gothic" w:hAnsi="Times New Roman" w:cs="Times New Roman"/>
            <w:kern w:val="0"/>
            <w:sz w:val="20"/>
            <w:szCs w:val="20"/>
            <w:lang w:val="en-GB"/>
          </w:rPr>
          <w:t>gNB</w:t>
        </w:r>
        <w:proofErr w:type="spellEnd"/>
        <w:r w:rsidRPr="00F97D44">
          <w:rPr>
            <w:rFonts w:ascii="Times New Roman" w:eastAsia="Malgun Gothic" w:hAnsi="Times New Roman" w:cs="Times New Roman"/>
            <w:kern w:val="0"/>
            <w:sz w:val="20"/>
            <w:szCs w:val="20"/>
            <w:lang w:val="en-GB"/>
          </w:rPr>
          <w:t xml:space="preserve"> at </w:t>
        </w:r>
        <w:r w:rsidRPr="00F97D44">
          <w:rPr>
            <w:rFonts w:ascii="Times New Roman" w:eastAsia="宋体" w:hAnsi="Times New Roman" w:cs="Times New Roman"/>
            <w:kern w:val="0"/>
            <w:sz w:val="20"/>
            <w:szCs w:val="20"/>
            <w:lang w:eastAsia="ja-JP"/>
          </w:rPr>
          <w:t>Reader ID granularity to the AIOTF via Inventory Report procedure. The AIOTF may use the A-IoT device location information in performing A-IoT operations.</w:t>
        </w:r>
      </w:ins>
    </w:p>
    <w:bookmarkEnd w:id="246"/>
    <w:bookmarkEnd w:id="401"/>
    <w:bookmarkEnd w:id="402"/>
    <w:p w14:paraId="645002DC" w14:textId="77777777" w:rsidR="00787037" w:rsidRPr="00787037" w:rsidRDefault="00787037" w:rsidP="00787037">
      <w:pPr>
        <w:keepNext/>
        <w:keepLines/>
        <w:widowControl/>
        <w:spacing w:before="180" w:after="180"/>
        <w:jc w:val="left"/>
        <w:outlineLvl w:val="1"/>
        <w:rPr>
          <w:rFonts w:ascii="Arial" w:eastAsia="??" w:hAnsi="Arial" w:cs="Times New Roman"/>
          <w:color w:val="FF0000"/>
          <w:kern w:val="0"/>
          <w:sz w:val="32"/>
          <w:szCs w:val="32"/>
          <w:lang w:val="en-GB" w:eastAsia="en-US"/>
        </w:rPr>
      </w:pPr>
      <w:r w:rsidRPr="00787037">
        <w:rPr>
          <w:rFonts w:ascii="Arial" w:eastAsia="??" w:hAnsi="Arial" w:cs="Times New Roman"/>
          <w:color w:val="FF0000"/>
          <w:kern w:val="0"/>
          <w:sz w:val="32"/>
          <w:szCs w:val="32"/>
          <w:lang w:val="en-GB" w:eastAsia="en-US"/>
        </w:rPr>
        <w:t>&lt;&lt; End of change &gt;&gt;</w:t>
      </w:r>
    </w:p>
    <w:p w14:paraId="0F64C7E8" w14:textId="77777777" w:rsidR="00C25844" w:rsidRDefault="00C25844">
      <w:pPr>
        <w:rPr>
          <w:rFonts w:hint="eastAsia"/>
        </w:rPr>
      </w:pPr>
    </w:p>
    <w:sectPr w:rsidR="00C25844">
      <w:headerReference w:type="even" r:id="rId28"/>
      <w:headerReference w:type="default" r:id="rId29"/>
      <w:headerReference w:type="first" r:id="rId30"/>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E7A016" w14:textId="77777777" w:rsidR="004559DC" w:rsidRDefault="004559DC">
      <w:pPr>
        <w:rPr>
          <w:rFonts w:hint="eastAsia"/>
        </w:rPr>
      </w:pPr>
      <w:r>
        <w:separator/>
      </w:r>
    </w:p>
  </w:endnote>
  <w:endnote w:type="continuationSeparator" w:id="0">
    <w:p w14:paraId="178D16A5" w14:textId="77777777" w:rsidR="004559DC" w:rsidRDefault="004559DC">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MS LineDraw">
    <w:altName w:val="Arial"/>
    <w:charset w:val="02"/>
    <w:family w:val="modern"/>
    <w:pitch w:val="default"/>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
    <w:altName w:val="Yu Gothic"/>
    <w:charset w:val="80"/>
    <w:family w:val="roman"/>
    <w:pitch w:val="default"/>
    <w:sig w:usb0="00000000" w:usb1="00000000" w:usb2="00000010" w:usb3="00000000" w:csb0="00020000"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Times">
    <w:altName w:val="Times New Roman"/>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D545FD" w14:textId="77777777" w:rsidR="004559DC" w:rsidRDefault="004559DC">
      <w:pPr>
        <w:rPr>
          <w:rFonts w:hint="eastAsia"/>
        </w:rPr>
      </w:pPr>
      <w:r>
        <w:separator/>
      </w:r>
    </w:p>
  </w:footnote>
  <w:footnote w:type="continuationSeparator" w:id="0">
    <w:p w14:paraId="3ADF87B5" w14:textId="77777777" w:rsidR="004559DC" w:rsidRDefault="004559DC">
      <w:pPr>
        <w:rPr>
          <w:rFonts w:hint="eastAsia"/>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829479" w14:textId="77777777" w:rsidR="00C25844" w:rsidRDefault="00875EFD">
    <w:pPr>
      <w:rPr>
        <w:rFonts w:hint="eastAsia"/>
      </w:rPr>
    </w:pPr>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13D46F" w14:textId="77777777" w:rsidR="00C25844" w:rsidRDefault="00C25844">
    <w:pPr>
      <w:pStyle w:val="ad"/>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F7FB83" w14:textId="77777777" w:rsidR="00C25844" w:rsidRDefault="00875EFD">
    <w:pPr>
      <w:pStyle w:val="ad"/>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8B3702" w14:textId="77777777" w:rsidR="00C25844" w:rsidRDefault="00C25844">
    <w:pPr>
      <w:pStyle w:val="ad"/>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06C543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9E8FE1C"/>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B141202"/>
    <w:lvl w:ilvl="0">
      <w:start w:val="1"/>
      <w:numFmt w:val="decimal"/>
      <w:pStyle w:val="3"/>
      <w:lvlText w:val="%1."/>
      <w:lvlJc w:val="left"/>
      <w:pPr>
        <w:tabs>
          <w:tab w:val="num" w:pos="926"/>
        </w:tabs>
        <w:ind w:left="926" w:hanging="360"/>
      </w:pPr>
    </w:lvl>
  </w:abstractNum>
  <w:abstractNum w:abstractNumId="3" w15:restartNumberingAfterBreak="0">
    <w:nsid w:val="004505C5"/>
    <w:multiLevelType w:val="multilevel"/>
    <w:tmpl w:val="004505C5"/>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4" w15:restartNumberingAfterBreak="0">
    <w:nsid w:val="02787436"/>
    <w:multiLevelType w:val="multilevel"/>
    <w:tmpl w:val="02787436"/>
    <w:lvl w:ilvl="0">
      <w:start w:val="1"/>
      <w:numFmt w:val="decimal"/>
      <w:lvlText w:val="%1"/>
      <w:lvlJc w:val="left"/>
      <w:pPr>
        <w:ind w:left="359" w:hanging="360"/>
      </w:pPr>
      <w:rPr>
        <w:rFonts w:hint="default"/>
      </w:rPr>
    </w:lvl>
    <w:lvl w:ilvl="1">
      <w:start w:val="1"/>
      <w:numFmt w:val="lowerLetter"/>
      <w:lvlText w:val="%2."/>
      <w:lvlJc w:val="left"/>
      <w:pPr>
        <w:ind w:left="1079" w:hanging="360"/>
      </w:pPr>
    </w:lvl>
    <w:lvl w:ilvl="2">
      <w:start w:val="1"/>
      <w:numFmt w:val="lowerRoman"/>
      <w:lvlText w:val="%3."/>
      <w:lvlJc w:val="right"/>
      <w:pPr>
        <w:ind w:left="1799" w:hanging="180"/>
      </w:pPr>
    </w:lvl>
    <w:lvl w:ilvl="3">
      <w:start w:val="1"/>
      <w:numFmt w:val="decimal"/>
      <w:lvlText w:val="%4."/>
      <w:lvlJc w:val="left"/>
      <w:pPr>
        <w:ind w:left="2519" w:hanging="360"/>
      </w:pPr>
    </w:lvl>
    <w:lvl w:ilvl="4">
      <w:start w:val="1"/>
      <w:numFmt w:val="lowerLetter"/>
      <w:lvlText w:val="%5."/>
      <w:lvlJc w:val="left"/>
      <w:pPr>
        <w:ind w:left="3239" w:hanging="360"/>
      </w:pPr>
    </w:lvl>
    <w:lvl w:ilvl="5">
      <w:start w:val="1"/>
      <w:numFmt w:val="lowerRoman"/>
      <w:lvlText w:val="%6."/>
      <w:lvlJc w:val="right"/>
      <w:pPr>
        <w:ind w:left="3959" w:hanging="180"/>
      </w:pPr>
    </w:lvl>
    <w:lvl w:ilvl="6">
      <w:start w:val="1"/>
      <w:numFmt w:val="decimal"/>
      <w:lvlText w:val="%7."/>
      <w:lvlJc w:val="left"/>
      <w:pPr>
        <w:ind w:left="4679" w:hanging="360"/>
      </w:pPr>
    </w:lvl>
    <w:lvl w:ilvl="7">
      <w:start w:val="1"/>
      <w:numFmt w:val="lowerLetter"/>
      <w:lvlText w:val="%8."/>
      <w:lvlJc w:val="left"/>
      <w:pPr>
        <w:ind w:left="5399" w:hanging="360"/>
      </w:pPr>
    </w:lvl>
    <w:lvl w:ilvl="8">
      <w:start w:val="1"/>
      <w:numFmt w:val="lowerRoman"/>
      <w:lvlText w:val="%9."/>
      <w:lvlJc w:val="right"/>
      <w:pPr>
        <w:ind w:left="6119" w:hanging="180"/>
      </w:pPr>
    </w:lvl>
  </w:abstractNum>
  <w:abstractNum w:abstractNumId="5" w15:restartNumberingAfterBreak="0">
    <w:nsid w:val="08F5476F"/>
    <w:multiLevelType w:val="multilevel"/>
    <w:tmpl w:val="08F5476F"/>
    <w:lvl w:ilvl="0">
      <w:start w:val="1"/>
      <w:numFmt w:val="decimal"/>
      <w:lvlText w:val="%1."/>
      <w:lvlJc w:val="left"/>
      <w:pPr>
        <w:ind w:left="1619" w:hanging="360"/>
      </w:pPr>
      <w:rPr>
        <w:rFonts w:ascii="Times New Roman" w:hAnsi="Times New Roman" w:cs="Times New Roman" w:hint="default"/>
      </w:rPr>
    </w:lvl>
    <w:lvl w:ilvl="1">
      <w:start w:val="1"/>
      <w:numFmt w:val="lowerLetter"/>
      <w:lvlText w:val="%2."/>
      <w:lvlJc w:val="left"/>
      <w:pPr>
        <w:ind w:left="2339" w:hanging="360"/>
      </w:pPr>
      <w:rPr>
        <w:rFonts w:ascii="Times New Roman" w:hAnsi="Times New Roman" w:cs="Times New Roman" w:hint="default"/>
      </w:rPr>
    </w:lvl>
    <w:lvl w:ilvl="2">
      <w:start w:val="1"/>
      <w:numFmt w:val="lowerRoman"/>
      <w:lvlText w:val="%3."/>
      <w:lvlJc w:val="right"/>
      <w:pPr>
        <w:ind w:left="3059" w:hanging="180"/>
      </w:pPr>
      <w:rPr>
        <w:rFonts w:ascii="Times New Roman" w:hAnsi="Times New Roman" w:cs="Times New Roman" w:hint="default"/>
      </w:rPr>
    </w:lvl>
    <w:lvl w:ilvl="3">
      <w:start w:val="1"/>
      <w:numFmt w:val="decimal"/>
      <w:lvlText w:val="%4."/>
      <w:lvlJc w:val="left"/>
      <w:pPr>
        <w:ind w:left="3779" w:hanging="360"/>
      </w:pPr>
      <w:rPr>
        <w:rFonts w:ascii="Times New Roman" w:hAnsi="Times New Roman" w:cs="Times New Roman" w:hint="default"/>
      </w:rPr>
    </w:lvl>
    <w:lvl w:ilvl="4">
      <w:start w:val="1"/>
      <w:numFmt w:val="lowerLetter"/>
      <w:lvlText w:val="%5."/>
      <w:lvlJc w:val="left"/>
      <w:pPr>
        <w:ind w:left="4499" w:hanging="360"/>
      </w:pPr>
      <w:rPr>
        <w:rFonts w:ascii="Times New Roman" w:hAnsi="Times New Roman" w:cs="Times New Roman" w:hint="default"/>
      </w:rPr>
    </w:lvl>
    <w:lvl w:ilvl="5">
      <w:start w:val="1"/>
      <w:numFmt w:val="lowerRoman"/>
      <w:lvlText w:val="%6."/>
      <w:lvlJc w:val="right"/>
      <w:pPr>
        <w:ind w:left="5219" w:hanging="180"/>
      </w:pPr>
      <w:rPr>
        <w:rFonts w:ascii="Times New Roman" w:hAnsi="Times New Roman" w:cs="Times New Roman" w:hint="default"/>
      </w:rPr>
    </w:lvl>
    <w:lvl w:ilvl="6">
      <w:start w:val="1"/>
      <w:numFmt w:val="decimal"/>
      <w:lvlText w:val="%7."/>
      <w:lvlJc w:val="left"/>
      <w:pPr>
        <w:ind w:left="5939" w:hanging="360"/>
      </w:pPr>
      <w:rPr>
        <w:rFonts w:ascii="Times New Roman" w:hAnsi="Times New Roman" w:cs="Times New Roman" w:hint="default"/>
      </w:rPr>
    </w:lvl>
    <w:lvl w:ilvl="7">
      <w:start w:val="1"/>
      <w:numFmt w:val="lowerLetter"/>
      <w:lvlText w:val="%8."/>
      <w:lvlJc w:val="left"/>
      <w:pPr>
        <w:ind w:left="6659" w:hanging="360"/>
      </w:pPr>
      <w:rPr>
        <w:rFonts w:ascii="Times New Roman" w:hAnsi="Times New Roman" w:cs="Times New Roman" w:hint="default"/>
      </w:rPr>
    </w:lvl>
    <w:lvl w:ilvl="8">
      <w:start w:val="1"/>
      <w:numFmt w:val="lowerRoman"/>
      <w:lvlText w:val="%9."/>
      <w:lvlJc w:val="right"/>
      <w:pPr>
        <w:ind w:left="7379" w:hanging="180"/>
      </w:pPr>
      <w:rPr>
        <w:rFonts w:ascii="Times New Roman" w:hAnsi="Times New Roman" w:cs="Times New Roman" w:hint="default"/>
      </w:rPr>
    </w:lvl>
  </w:abstractNum>
  <w:abstractNum w:abstractNumId="6" w15:restartNumberingAfterBreak="0">
    <w:nsid w:val="094D7514"/>
    <w:multiLevelType w:val="multilevel"/>
    <w:tmpl w:val="094D7514"/>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7" w15:restartNumberingAfterBreak="0">
    <w:nsid w:val="0DC86C55"/>
    <w:multiLevelType w:val="multilevel"/>
    <w:tmpl w:val="0DC86C55"/>
    <w:lvl w:ilvl="0">
      <w:start w:val="1"/>
      <w:numFmt w:val="decimal"/>
      <w:lvlText w:val="%1."/>
      <w:lvlJc w:val="left"/>
      <w:pPr>
        <w:ind w:left="1619" w:hanging="360"/>
      </w:pPr>
      <w:rPr>
        <w:rFonts w:ascii="Times New Roman" w:hAnsi="Times New Roman" w:cs="Times New Roman" w:hint="default"/>
      </w:rPr>
    </w:lvl>
    <w:lvl w:ilvl="1">
      <w:start w:val="1"/>
      <w:numFmt w:val="lowerLetter"/>
      <w:lvlText w:val="%2."/>
      <w:lvlJc w:val="left"/>
      <w:pPr>
        <w:ind w:left="2339" w:hanging="360"/>
      </w:pPr>
      <w:rPr>
        <w:rFonts w:ascii="Times New Roman" w:hAnsi="Times New Roman" w:cs="Times New Roman" w:hint="default"/>
      </w:rPr>
    </w:lvl>
    <w:lvl w:ilvl="2">
      <w:start w:val="1"/>
      <w:numFmt w:val="lowerRoman"/>
      <w:lvlText w:val="%3."/>
      <w:lvlJc w:val="right"/>
      <w:pPr>
        <w:ind w:left="3059" w:hanging="180"/>
      </w:pPr>
      <w:rPr>
        <w:rFonts w:ascii="Times New Roman" w:hAnsi="Times New Roman" w:cs="Times New Roman" w:hint="default"/>
      </w:rPr>
    </w:lvl>
    <w:lvl w:ilvl="3">
      <w:start w:val="1"/>
      <w:numFmt w:val="decimal"/>
      <w:lvlText w:val="%4."/>
      <w:lvlJc w:val="left"/>
      <w:pPr>
        <w:ind w:left="3779" w:hanging="360"/>
      </w:pPr>
      <w:rPr>
        <w:rFonts w:ascii="Times New Roman" w:hAnsi="Times New Roman" w:cs="Times New Roman" w:hint="default"/>
      </w:rPr>
    </w:lvl>
    <w:lvl w:ilvl="4">
      <w:start w:val="1"/>
      <w:numFmt w:val="lowerLetter"/>
      <w:lvlText w:val="%5."/>
      <w:lvlJc w:val="left"/>
      <w:pPr>
        <w:ind w:left="4499" w:hanging="360"/>
      </w:pPr>
      <w:rPr>
        <w:rFonts w:ascii="Times New Roman" w:hAnsi="Times New Roman" w:cs="Times New Roman" w:hint="default"/>
      </w:rPr>
    </w:lvl>
    <w:lvl w:ilvl="5">
      <w:start w:val="1"/>
      <w:numFmt w:val="lowerRoman"/>
      <w:lvlText w:val="%6."/>
      <w:lvlJc w:val="right"/>
      <w:pPr>
        <w:ind w:left="5219" w:hanging="180"/>
      </w:pPr>
      <w:rPr>
        <w:rFonts w:ascii="Times New Roman" w:hAnsi="Times New Roman" w:cs="Times New Roman" w:hint="default"/>
      </w:rPr>
    </w:lvl>
    <w:lvl w:ilvl="6">
      <w:start w:val="1"/>
      <w:numFmt w:val="decimal"/>
      <w:lvlText w:val="%7."/>
      <w:lvlJc w:val="left"/>
      <w:pPr>
        <w:ind w:left="5939" w:hanging="360"/>
      </w:pPr>
      <w:rPr>
        <w:rFonts w:ascii="Times New Roman" w:hAnsi="Times New Roman" w:cs="Times New Roman" w:hint="default"/>
      </w:rPr>
    </w:lvl>
    <w:lvl w:ilvl="7">
      <w:start w:val="1"/>
      <w:numFmt w:val="lowerLetter"/>
      <w:lvlText w:val="%8."/>
      <w:lvlJc w:val="left"/>
      <w:pPr>
        <w:ind w:left="6659" w:hanging="360"/>
      </w:pPr>
      <w:rPr>
        <w:rFonts w:ascii="Times New Roman" w:hAnsi="Times New Roman" w:cs="Times New Roman" w:hint="default"/>
      </w:rPr>
    </w:lvl>
    <w:lvl w:ilvl="8">
      <w:start w:val="1"/>
      <w:numFmt w:val="lowerRoman"/>
      <w:lvlText w:val="%9."/>
      <w:lvlJc w:val="right"/>
      <w:pPr>
        <w:ind w:left="7379" w:hanging="180"/>
      </w:pPr>
      <w:rPr>
        <w:rFonts w:ascii="Times New Roman" w:hAnsi="Times New Roman" w:cs="Times New Roman" w:hint="default"/>
      </w:rPr>
    </w:lvl>
  </w:abstractNum>
  <w:abstractNum w:abstractNumId="8" w15:restartNumberingAfterBreak="0">
    <w:nsid w:val="10251F83"/>
    <w:multiLevelType w:val="multilevel"/>
    <w:tmpl w:val="10251F83"/>
    <w:lvl w:ilvl="0">
      <w:start w:val="1"/>
      <w:numFmt w:val="decimal"/>
      <w:lvlText w:val="%1."/>
      <w:lvlJc w:val="left"/>
      <w:pPr>
        <w:tabs>
          <w:tab w:val="left" w:pos="1619"/>
        </w:tabs>
        <w:ind w:left="1619" w:hanging="360"/>
      </w:pPr>
      <w:rPr>
        <w:rFonts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17030BFB"/>
    <w:multiLevelType w:val="multilevel"/>
    <w:tmpl w:val="17030BFB"/>
    <w:lvl w:ilvl="0">
      <w:start w:val="1"/>
      <w:numFmt w:val="decimal"/>
      <w:lvlText w:val="%1."/>
      <w:lvlJc w:val="left"/>
      <w:pPr>
        <w:tabs>
          <w:tab w:val="left" w:pos="1619"/>
        </w:tabs>
        <w:ind w:left="1619" w:hanging="360"/>
      </w:pPr>
      <w:rPr>
        <w:rFonts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17D44290"/>
    <w:multiLevelType w:val="multilevel"/>
    <w:tmpl w:val="17D44290"/>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1" w15:restartNumberingAfterBreak="0">
    <w:nsid w:val="1FC91163"/>
    <w:multiLevelType w:val="multilevel"/>
    <w:tmpl w:val="1FC91163"/>
    <w:lvl w:ilvl="0">
      <w:start w:val="1"/>
      <w:numFmt w:val="decimal"/>
      <w:suff w:val="nothing"/>
      <w:lvlText w:val="%1　"/>
      <w:lvlJc w:val="left"/>
      <w:pPr>
        <w:ind w:left="0" w:firstLine="0"/>
      </w:pPr>
      <w:rPr>
        <w:rFonts w:ascii="黑体" w:eastAsia="黑体" w:hAnsi="Times New Roman" w:hint="eastAsia"/>
        <w:b w:val="0"/>
        <w:i w:val="0"/>
        <w:sz w:val="21"/>
        <w:szCs w:val="21"/>
      </w:rPr>
    </w:lvl>
    <w:lvl w:ilvl="1">
      <w:start w:val="1"/>
      <w:numFmt w:val="decimal"/>
      <w:suff w:val="nothing"/>
      <w:lvlText w:val="%1.%2　"/>
      <w:lvlJc w:val="left"/>
      <w:pPr>
        <w:ind w:left="141" w:hanging="141"/>
      </w:pPr>
      <w:rPr>
        <w:rFonts w:ascii="黑体" w:eastAsia="黑体" w:hAnsi="Times New Roman" w:cs="Times New Roman" w:hint="eastAsia"/>
        <w:b w:val="0"/>
        <w:bCs w:val="0"/>
        <w:i w:val="0"/>
        <w:iCs w:val="0"/>
        <w:caps w:val="0"/>
        <w:strike w:val="0"/>
        <w:dstrike w:val="0"/>
        <w:vanish w:val="0"/>
        <w:color w:val="000000"/>
        <w:spacing w:val="0"/>
        <w:kern w:val="0"/>
        <w:position w:val="0"/>
        <w:sz w:val="21"/>
        <w:szCs w:val="21"/>
        <w:u w:val="none"/>
        <w:vertAlign w:val="baseline"/>
      </w:rPr>
    </w:lvl>
    <w:lvl w:ilvl="2">
      <w:start w:val="1"/>
      <w:numFmt w:val="decimal"/>
      <w:suff w:val="nothing"/>
      <w:lvlText w:val="%1.%2.%3　"/>
      <w:lvlJc w:val="left"/>
      <w:pPr>
        <w:ind w:left="567" w:hanging="567"/>
      </w:pPr>
      <w:rPr>
        <w:rFonts w:ascii="黑体" w:eastAsia="黑体" w:hAnsi="Times New Roman" w:hint="eastAsia"/>
        <w:b w:val="0"/>
        <w:i w:val="0"/>
        <w:sz w:val="21"/>
      </w:rPr>
    </w:lvl>
    <w:lvl w:ilvl="3">
      <w:start w:val="1"/>
      <w:numFmt w:val="decimal"/>
      <w:pStyle w:val="50"/>
      <w:suff w:val="nothing"/>
      <w:lvlText w:val="%1.%2.%3.%4　"/>
      <w:lvlJc w:val="left"/>
      <w:pPr>
        <w:ind w:left="709" w:hanging="709"/>
      </w:pPr>
      <w:rPr>
        <w:rFonts w:ascii="黑体" w:eastAsia="黑体" w:hAnsi="Times New Roman" w:hint="eastAsia"/>
        <w:b w:val="0"/>
        <w:i w:val="0"/>
        <w:sz w:val="21"/>
      </w:rPr>
    </w:lvl>
    <w:lvl w:ilvl="4">
      <w:start w:val="1"/>
      <w:numFmt w:val="decimal"/>
      <w:pStyle w:val="8"/>
      <w:suff w:val="nothing"/>
      <w:lvlText w:val="%1.%2.%3.%4.%5　"/>
      <w:lvlJc w:val="left"/>
      <w:pPr>
        <w:ind w:left="156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12" w15:restartNumberingAfterBreak="0">
    <w:nsid w:val="214D44E9"/>
    <w:multiLevelType w:val="multilevel"/>
    <w:tmpl w:val="214D44E9"/>
    <w:lvl w:ilvl="0">
      <w:start w:val="1"/>
      <w:numFmt w:val="decimal"/>
      <w:lvlText w:val="%1"/>
      <w:lvlJc w:val="left"/>
      <w:pPr>
        <w:tabs>
          <w:tab w:val="left" w:pos="1619"/>
        </w:tabs>
        <w:ind w:left="1619" w:hanging="360"/>
      </w:pPr>
      <w:rPr>
        <w:rFonts w:ascii="Times New Roman" w:hAnsi="Times New Roman" w:cs="Times New Roman" w:hint="default"/>
        <w:b/>
        <w:i w:val="0"/>
        <w:sz w:val="22"/>
        <w:szCs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24A92D0F"/>
    <w:multiLevelType w:val="multilevel"/>
    <w:tmpl w:val="24A92D0F"/>
    <w:lvl w:ilvl="0">
      <w:start w:val="1"/>
      <w:numFmt w:val="decimal"/>
      <w:lvlText w:val="%1."/>
      <w:lvlJc w:val="left"/>
      <w:pPr>
        <w:ind w:left="1619" w:hanging="360"/>
      </w:pPr>
      <w:rPr>
        <w:rFonts w:hint="default"/>
      </w:rPr>
    </w:lvl>
    <w:lvl w:ilvl="1">
      <w:start w:val="1"/>
      <w:numFmt w:val="lowerLetter"/>
      <w:lvlText w:val="%2."/>
      <w:lvlJc w:val="left"/>
      <w:pPr>
        <w:ind w:left="1439" w:hanging="360"/>
      </w:pPr>
    </w:lvl>
    <w:lvl w:ilvl="2">
      <w:start w:val="1"/>
      <w:numFmt w:val="lowerRoman"/>
      <w:lvlText w:val="%3."/>
      <w:lvlJc w:val="right"/>
      <w:pPr>
        <w:ind w:left="2159" w:hanging="180"/>
      </w:pPr>
    </w:lvl>
    <w:lvl w:ilvl="3">
      <w:start w:val="1"/>
      <w:numFmt w:val="decimal"/>
      <w:lvlText w:val="%4."/>
      <w:lvlJc w:val="left"/>
      <w:pPr>
        <w:ind w:left="2879" w:hanging="360"/>
      </w:pPr>
    </w:lvl>
    <w:lvl w:ilvl="4">
      <w:start w:val="1"/>
      <w:numFmt w:val="lowerLetter"/>
      <w:lvlText w:val="%5."/>
      <w:lvlJc w:val="left"/>
      <w:pPr>
        <w:ind w:left="3599" w:hanging="360"/>
      </w:pPr>
    </w:lvl>
    <w:lvl w:ilvl="5">
      <w:start w:val="1"/>
      <w:numFmt w:val="lowerRoman"/>
      <w:lvlText w:val="%6."/>
      <w:lvlJc w:val="right"/>
      <w:pPr>
        <w:ind w:left="4319" w:hanging="180"/>
      </w:pPr>
    </w:lvl>
    <w:lvl w:ilvl="6">
      <w:start w:val="1"/>
      <w:numFmt w:val="decimal"/>
      <w:lvlText w:val="%7."/>
      <w:lvlJc w:val="left"/>
      <w:pPr>
        <w:ind w:left="5039" w:hanging="360"/>
      </w:pPr>
    </w:lvl>
    <w:lvl w:ilvl="7">
      <w:start w:val="1"/>
      <w:numFmt w:val="lowerLetter"/>
      <w:lvlText w:val="%8."/>
      <w:lvlJc w:val="left"/>
      <w:pPr>
        <w:ind w:left="5759" w:hanging="360"/>
      </w:pPr>
    </w:lvl>
    <w:lvl w:ilvl="8">
      <w:start w:val="1"/>
      <w:numFmt w:val="lowerRoman"/>
      <w:lvlText w:val="%9."/>
      <w:lvlJc w:val="right"/>
      <w:pPr>
        <w:ind w:left="6479" w:hanging="180"/>
      </w:pPr>
    </w:lvl>
  </w:abstractNum>
  <w:abstractNum w:abstractNumId="14" w15:restartNumberingAfterBreak="0">
    <w:nsid w:val="25073A54"/>
    <w:multiLevelType w:val="multilevel"/>
    <w:tmpl w:val="25073A54"/>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5" w15:restartNumberingAfterBreak="0">
    <w:nsid w:val="2755117C"/>
    <w:multiLevelType w:val="multilevel"/>
    <w:tmpl w:val="2755117C"/>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6" w15:restartNumberingAfterBreak="0">
    <w:nsid w:val="285E4A31"/>
    <w:multiLevelType w:val="multilevel"/>
    <w:tmpl w:val="285E4A31"/>
    <w:lvl w:ilvl="0">
      <w:start w:val="1"/>
      <w:numFmt w:val="decimal"/>
      <w:lvlText w:val="%1."/>
      <w:lvlJc w:val="left"/>
      <w:pPr>
        <w:ind w:left="1619" w:hanging="360"/>
      </w:pPr>
      <w:rPr>
        <w:rFonts w:hint="default"/>
      </w:rPr>
    </w:lvl>
    <w:lvl w:ilvl="1">
      <w:start w:val="1"/>
      <w:numFmt w:val="lowerLetter"/>
      <w:lvlText w:val="%2."/>
      <w:lvlJc w:val="left"/>
      <w:pPr>
        <w:ind w:left="1439" w:hanging="360"/>
      </w:pPr>
    </w:lvl>
    <w:lvl w:ilvl="2">
      <w:start w:val="1"/>
      <w:numFmt w:val="lowerRoman"/>
      <w:lvlText w:val="%3."/>
      <w:lvlJc w:val="right"/>
      <w:pPr>
        <w:ind w:left="2159" w:hanging="180"/>
      </w:pPr>
    </w:lvl>
    <w:lvl w:ilvl="3">
      <w:start w:val="1"/>
      <w:numFmt w:val="decimal"/>
      <w:lvlText w:val="%4."/>
      <w:lvlJc w:val="left"/>
      <w:pPr>
        <w:ind w:left="2879" w:hanging="360"/>
      </w:pPr>
    </w:lvl>
    <w:lvl w:ilvl="4">
      <w:start w:val="1"/>
      <w:numFmt w:val="lowerLetter"/>
      <w:lvlText w:val="%5."/>
      <w:lvlJc w:val="left"/>
      <w:pPr>
        <w:ind w:left="3599" w:hanging="360"/>
      </w:pPr>
    </w:lvl>
    <w:lvl w:ilvl="5">
      <w:start w:val="1"/>
      <w:numFmt w:val="lowerRoman"/>
      <w:lvlText w:val="%6."/>
      <w:lvlJc w:val="right"/>
      <w:pPr>
        <w:ind w:left="4319" w:hanging="180"/>
      </w:pPr>
    </w:lvl>
    <w:lvl w:ilvl="6">
      <w:start w:val="1"/>
      <w:numFmt w:val="decimal"/>
      <w:lvlText w:val="%7."/>
      <w:lvlJc w:val="left"/>
      <w:pPr>
        <w:ind w:left="5039" w:hanging="360"/>
      </w:pPr>
    </w:lvl>
    <w:lvl w:ilvl="7">
      <w:start w:val="1"/>
      <w:numFmt w:val="lowerLetter"/>
      <w:lvlText w:val="%8."/>
      <w:lvlJc w:val="left"/>
      <w:pPr>
        <w:ind w:left="5759" w:hanging="360"/>
      </w:pPr>
    </w:lvl>
    <w:lvl w:ilvl="8">
      <w:start w:val="1"/>
      <w:numFmt w:val="lowerRoman"/>
      <w:lvlText w:val="%9."/>
      <w:lvlJc w:val="right"/>
      <w:pPr>
        <w:ind w:left="6479" w:hanging="180"/>
      </w:pPr>
    </w:lvl>
  </w:abstractNum>
  <w:abstractNum w:abstractNumId="17" w15:restartNumberingAfterBreak="0">
    <w:nsid w:val="2BD36AF7"/>
    <w:multiLevelType w:val="multilevel"/>
    <w:tmpl w:val="2BD36AF7"/>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8" w15:restartNumberingAfterBreak="0">
    <w:nsid w:val="2D803675"/>
    <w:multiLevelType w:val="multilevel"/>
    <w:tmpl w:val="2D803675"/>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2F296B4B"/>
    <w:multiLevelType w:val="multilevel"/>
    <w:tmpl w:val="2F296B4B"/>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20" w15:restartNumberingAfterBreak="0">
    <w:nsid w:val="2F60250B"/>
    <w:multiLevelType w:val="multilevel"/>
    <w:tmpl w:val="2F60250B"/>
    <w:lvl w:ilvl="0">
      <w:start w:val="1"/>
      <w:numFmt w:val="decimal"/>
      <w:lvlText w:val="%1."/>
      <w:lvlJc w:val="left"/>
      <w:pPr>
        <w:ind w:left="1619" w:hanging="360"/>
      </w:pPr>
      <w:rPr>
        <w:rFonts w:ascii="Times New Roman" w:hAnsi="Times New Roman" w:cs="Times New Roman" w:hint="default"/>
      </w:rPr>
    </w:lvl>
    <w:lvl w:ilvl="1">
      <w:start w:val="1"/>
      <w:numFmt w:val="lowerLetter"/>
      <w:lvlText w:val="%2."/>
      <w:lvlJc w:val="left"/>
      <w:pPr>
        <w:ind w:left="2339" w:hanging="360"/>
      </w:pPr>
      <w:rPr>
        <w:rFonts w:ascii="Times New Roman" w:hAnsi="Times New Roman" w:cs="Times New Roman" w:hint="default"/>
      </w:rPr>
    </w:lvl>
    <w:lvl w:ilvl="2">
      <w:start w:val="1"/>
      <w:numFmt w:val="lowerRoman"/>
      <w:lvlText w:val="%3."/>
      <w:lvlJc w:val="right"/>
      <w:pPr>
        <w:ind w:left="3059" w:hanging="180"/>
      </w:pPr>
      <w:rPr>
        <w:rFonts w:ascii="Times New Roman" w:hAnsi="Times New Roman" w:cs="Times New Roman" w:hint="default"/>
      </w:rPr>
    </w:lvl>
    <w:lvl w:ilvl="3">
      <w:start w:val="1"/>
      <w:numFmt w:val="decimal"/>
      <w:lvlText w:val="%4."/>
      <w:lvlJc w:val="left"/>
      <w:pPr>
        <w:ind w:left="3779" w:hanging="360"/>
      </w:pPr>
      <w:rPr>
        <w:rFonts w:ascii="Times New Roman" w:hAnsi="Times New Roman" w:cs="Times New Roman" w:hint="default"/>
      </w:rPr>
    </w:lvl>
    <w:lvl w:ilvl="4">
      <w:start w:val="1"/>
      <w:numFmt w:val="lowerLetter"/>
      <w:lvlText w:val="%5."/>
      <w:lvlJc w:val="left"/>
      <w:pPr>
        <w:ind w:left="4499" w:hanging="360"/>
      </w:pPr>
      <w:rPr>
        <w:rFonts w:ascii="Times New Roman" w:hAnsi="Times New Roman" w:cs="Times New Roman" w:hint="default"/>
      </w:rPr>
    </w:lvl>
    <w:lvl w:ilvl="5">
      <w:start w:val="1"/>
      <w:numFmt w:val="lowerRoman"/>
      <w:lvlText w:val="%6."/>
      <w:lvlJc w:val="right"/>
      <w:pPr>
        <w:ind w:left="5219" w:hanging="180"/>
      </w:pPr>
      <w:rPr>
        <w:rFonts w:ascii="Times New Roman" w:hAnsi="Times New Roman" w:cs="Times New Roman" w:hint="default"/>
      </w:rPr>
    </w:lvl>
    <w:lvl w:ilvl="6">
      <w:start w:val="1"/>
      <w:numFmt w:val="decimal"/>
      <w:lvlText w:val="%7."/>
      <w:lvlJc w:val="left"/>
      <w:pPr>
        <w:ind w:left="5939" w:hanging="360"/>
      </w:pPr>
      <w:rPr>
        <w:rFonts w:ascii="Times New Roman" w:hAnsi="Times New Roman" w:cs="Times New Roman" w:hint="default"/>
      </w:rPr>
    </w:lvl>
    <w:lvl w:ilvl="7">
      <w:start w:val="1"/>
      <w:numFmt w:val="lowerLetter"/>
      <w:lvlText w:val="%8."/>
      <w:lvlJc w:val="left"/>
      <w:pPr>
        <w:ind w:left="6659" w:hanging="360"/>
      </w:pPr>
      <w:rPr>
        <w:rFonts w:ascii="Times New Roman" w:hAnsi="Times New Roman" w:cs="Times New Roman" w:hint="default"/>
      </w:rPr>
    </w:lvl>
    <w:lvl w:ilvl="8">
      <w:start w:val="1"/>
      <w:numFmt w:val="lowerRoman"/>
      <w:lvlText w:val="%9."/>
      <w:lvlJc w:val="right"/>
      <w:pPr>
        <w:ind w:left="7379" w:hanging="180"/>
      </w:pPr>
      <w:rPr>
        <w:rFonts w:ascii="Times New Roman" w:hAnsi="Times New Roman" w:cs="Times New Roman" w:hint="default"/>
      </w:rPr>
    </w:lvl>
  </w:abstractNum>
  <w:abstractNum w:abstractNumId="21" w15:restartNumberingAfterBreak="0">
    <w:nsid w:val="300622BB"/>
    <w:multiLevelType w:val="multilevel"/>
    <w:tmpl w:val="300622BB"/>
    <w:lvl w:ilvl="0">
      <w:start w:val="1"/>
      <w:numFmt w:val="decimal"/>
      <w:lvlText w:val="%1."/>
      <w:lvlJc w:val="left"/>
      <w:pPr>
        <w:tabs>
          <w:tab w:val="left" w:pos="1619"/>
        </w:tabs>
        <w:ind w:left="1619" w:hanging="360"/>
      </w:pPr>
      <w:rPr>
        <w:rFonts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30530BBE"/>
    <w:multiLevelType w:val="multilevel"/>
    <w:tmpl w:val="30530BBE"/>
    <w:lvl w:ilvl="0">
      <w:start w:val="1"/>
      <w:numFmt w:val="bullet"/>
      <w:lvlText w:val=""/>
      <w:lvlJc w:val="left"/>
      <w:pPr>
        <w:tabs>
          <w:tab w:val="left" w:pos="1619"/>
        </w:tabs>
        <w:ind w:left="1619" w:hanging="360"/>
      </w:pPr>
      <w:rPr>
        <w:rFonts w:ascii="Symbol" w:hAnsi="Symbol" w:hint="default"/>
        <w:b/>
        <w:i w:val="0"/>
        <w:sz w:val="22"/>
        <w:szCs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31140ADD"/>
    <w:multiLevelType w:val="multilevel"/>
    <w:tmpl w:val="31140A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6465A14"/>
    <w:multiLevelType w:val="multilevel"/>
    <w:tmpl w:val="36465A14"/>
    <w:lvl w:ilvl="0">
      <w:start w:val="1"/>
      <w:numFmt w:val="decimal"/>
      <w:lvlText w:val="%1"/>
      <w:lvlJc w:val="left"/>
      <w:pPr>
        <w:tabs>
          <w:tab w:val="left" w:pos="1619"/>
        </w:tabs>
        <w:ind w:left="1619" w:hanging="360"/>
      </w:pPr>
      <w:rPr>
        <w:rFonts w:ascii="Times New Roman" w:hAnsi="Times New Roman" w:cs="Times New Roman" w:hint="default"/>
        <w:b/>
        <w:i w:val="0"/>
        <w:sz w:val="22"/>
        <w:szCs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36993CD3"/>
    <w:multiLevelType w:val="multilevel"/>
    <w:tmpl w:val="36993CD3"/>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26" w15:restartNumberingAfterBreak="0">
    <w:nsid w:val="3FAB344B"/>
    <w:multiLevelType w:val="multilevel"/>
    <w:tmpl w:val="3FAB344B"/>
    <w:lvl w:ilvl="0">
      <w:start w:val="16"/>
      <w:numFmt w:val="bullet"/>
      <w:lvlText w:val="-"/>
      <w:lvlJc w:val="left"/>
      <w:pPr>
        <w:ind w:left="460" w:hanging="360"/>
      </w:pPr>
      <w:rPr>
        <w:rFonts w:ascii="Arial" w:eastAsia="宋体" w:hAnsi="Arial" w:cs="Arial" w:hint="default"/>
      </w:rPr>
    </w:lvl>
    <w:lvl w:ilvl="1">
      <w:start w:val="1"/>
      <w:numFmt w:val="bullet"/>
      <w:lvlText w:val=""/>
      <w:lvlJc w:val="left"/>
      <w:pPr>
        <w:ind w:left="980" w:hanging="440"/>
      </w:pPr>
      <w:rPr>
        <w:rFonts w:ascii="Wingdings" w:hAnsi="Wingdings" w:hint="default"/>
      </w:rPr>
    </w:lvl>
    <w:lvl w:ilvl="2">
      <w:start w:val="1"/>
      <w:numFmt w:val="bullet"/>
      <w:lvlText w:val=""/>
      <w:lvlJc w:val="left"/>
      <w:pPr>
        <w:ind w:left="1420" w:hanging="440"/>
      </w:pPr>
      <w:rPr>
        <w:rFonts w:ascii="Wingdings" w:hAnsi="Wingdings" w:hint="default"/>
      </w:rPr>
    </w:lvl>
    <w:lvl w:ilvl="3">
      <w:start w:val="1"/>
      <w:numFmt w:val="bullet"/>
      <w:lvlText w:val=""/>
      <w:lvlJc w:val="left"/>
      <w:pPr>
        <w:ind w:left="1860" w:hanging="440"/>
      </w:pPr>
      <w:rPr>
        <w:rFonts w:ascii="Wingdings" w:hAnsi="Wingdings" w:hint="default"/>
      </w:rPr>
    </w:lvl>
    <w:lvl w:ilvl="4">
      <w:start w:val="1"/>
      <w:numFmt w:val="bullet"/>
      <w:lvlText w:val=""/>
      <w:lvlJc w:val="left"/>
      <w:pPr>
        <w:ind w:left="2300" w:hanging="440"/>
      </w:pPr>
      <w:rPr>
        <w:rFonts w:ascii="Wingdings" w:hAnsi="Wingdings" w:hint="default"/>
      </w:rPr>
    </w:lvl>
    <w:lvl w:ilvl="5">
      <w:start w:val="1"/>
      <w:numFmt w:val="bullet"/>
      <w:lvlText w:val=""/>
      <w:lvlJc w:val="left"/>
      <w:pPr>
        <w:ind w:left="2740" w:hanging="440"/>
      </w:pPr>
      <w:rPr>
        <w:rFonts w:ascii="Wingdings" w:hAnsi="Wingdings" w:hint="default"/>
      </w:rPr>
    </w:lvl>
    <w:lvl w:ilvl="6">
      <w:start w:val="1"/>
      <w:numFmt w:val="bullet"/>
      <w:lvlText w:val=""/>
      <w:lvlJc w:val="left"/>
      <w:pPr>
        <w:ind w:left="3180" w:hanging="440"/>
      </w:pPr>
      <w:rPr>
        <w:rFonts w:ascii="Wingdings" w:hAnsi="Wingdings" w:hint="default"/>
      </w:rPr>
    </w:lvl>
    <w:lvl w:ilvl="7">
      <w:start w:val="1"/>
      <w:numFmt w:val="bullet"/>
      <w:lvlText w:val=""/>
      <w:lvlJc w:val="left"/>
      <w:pPr>
        <w:ind w:left="3620" w:hanging="440"/>
      </w:pPr>
      <w:rPr>
        <w:rFonts w:ascii="Wingdings" w:hAnsi="Wingdings" w:hint="default"/>
      </w:rPr>
    </w:lvl>
    <w:lvl w:ilvl="8">
      <w:start w:val="1"/>
      <w:numFmt w:val="bullet"/>
      <w:lvlText w:val=""/>
      <w:lvlJc w:val="left"/>
      <w:pPr>
        <w:ind w:left="4060" w:hanging="440"/>
      </w:pPr>
      <w:rPr>
        <w:rFonts w:ascii="Wingdings" w:hAnsi="Wingdings" w:hint="default"/>
      </w:rPr>
    </w:lvl>
  </w:abstractNum>
  <w:abstractNum w:abstractNumId="27" w15:restartNumberingAfterBreak="0">
    <w:nsid w:val="40942BB8"/>
    <w:multiLevelType w:val="multilevel"/>
    <w:tmpl w:val="40942BB8"/>
    <w:lvl w:ilvl="0">
      <w:start w:val="1"/>
      <w:numFmt w:val="decimal"/>
      <w:lvlText w:val="%1"/>
      <w:lvlJc w:val="left"/>
      <w:pPr>
        <w:ind w:left="1619"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43A54442"/>
    <w:multiLevelType w:val="multilevel"/>
    <w:tmpl w:val="43A54442"/>
    <w:lvl w:ilvl="0">
      <w:start w:val="1"/>
      <w:numFmt w:val="bullet"/>
      <w:lvlText w:val=""/>
      <w:lvlJc w:val="left"/>
      <w:pPr>
        <w:tabs>
          <w:tab w:val="left" w:pos="1619"/>
        </w:tabs>
        <w:ind w:left="1619" w:hanging="360"/>
      </w:pPr>
      <w:rPr>
        <w:rFonts w:ascii="Symbol" w:hAnsi="Symbol" w:hint="default"/>
        <w:b/>
        <w:i w:val="0"/>
        <w:sz w:val="22"/>
        <w:szCs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491203B1"/>
    <w:multiLevelType w:val="multilevel"/>
    <w:tmpl w:val="491203B1"/>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30" w15:restartNumberingAfterBreak="0">
    <w:nsid w:val="535077C5"/>
    <w:multiLevelType w:val="hybridMultilevel"/>
    <w:tmpl w:val="FB2A28B0"/>
    <w:lvl w:ilvl="0" w:tplc="C8C84DCC">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542C5770"/>
    <w:multiLevelType w:val="multilevel"/>
    <w:tmpl w:val="542C5770"/>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32" w15:restartNumberingAfterBreak="0">
    <w:nsid w:val="5D376003"/>
    <w:multiLevelType w:val="multilevel"/>
    <w:tmpl w:val="5D376003"/>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33" w15:restartNumberingAfterBreak="0">
    <w:nsid w:val="60160317"/>
    <w:multiLevelType w:val="multilevel"/>
    <w:tmpl w:val="60160317"/>
    <w:lvl w:ilvl="0">
      <w:start w:val="1"/>
      <w:numFmt w:val="decimal"/>
      <w:lvlText w:val="%1"/>
      <w:lvlJc w:val="left"/>
      <w:pPr>
        <w:ind w:left="1619" w:hanging="360"/>
      </w:pPr>
      <w:rPr>
        <w:rFonts w:ascii="Times New Roman" w:hAnsi="Times New Roman" w:cs="Times New Roman" w:hint="default"/>
      </w:rPr>
    </w:lvl>
    <w:lvl w:ilvl="1">
      <w:start w:val="1"/>
      <w:numFmt w:val="lowerLetter"/>
      <w:lvlText w:val="%2."/>
      <w:lvlJc w:val="left"/>
      <w:pPr>
        <w:ind w:left="2339" w:hanging="360"/>
      </w:pPr>
      <w:rPr>
        <w:rFonts w:ascii="Times New Roman" w:hAnsi="Times New Roman" w:cs="Times New Roman" w:hint="default"/>
      </w:rPr>
    </w:lvl>
    <w:lvl w:ilvl="2">
      <w:start w:val="1"/>
      <w:numFmt w:val="lowerRoman"/>
      <w:lvlText w:val="%3."/>
      <w:lvlJc w:val="right"/>
      <w:pPr>
        <w:ind w:left="3059" w:hanging="180"/>
      </w:pPr>
      <w:rPr>
        <w:rFonts w:ascii="Times New Roman" w:hAnsi="Times New Roman" w:cs="Times New Roman" w:hint="default"/>
      </w:rPr>
    </w:lvl>
    <w:lvl w:ilvl="3">
      <w:start w:val="1"/>
      <w:numFmt w:val="decimal"/>
      <w:lvlText w:val="%4."/>
      <w:lvlJc w:val="left"/>
      <w:pPr>
        <w:ind w:left="3779" w:hanging="360"/>
      </w:pPr>
      <w:rPr>
        <w:rFonts w:ascii="Times New Roman" w:hAnsi="Times New Roman" w:cs="Times New Roman" w:hint="default"/>
      </w:rPr>
    </w:lvl>
    <w:lvl w:ilvl="4">
      <w:start w:val="1"/>
      <w:numFmt w:val="lowerLetter"/>
      <w:lvlText w:val="%5."/>
      <w:lvlJc w:val="left"/>
      <w:pPr>
        <w:ind w:left="4499" w:hanging="360"/>
      </w:pPr>
      <w:rPr>
        <w:rFonts w:ascii="Times New Roman" w:hAnsi="Times New Roman" w:cs="Times New Roman" w:hint="default"/>
      </w:rPr>
    </w:lvl>
    <w:lvl w:ilvl="5">
      <w:start w:val="1"/>
      <w:numFmt w:val="lowerRoman"/>
      <w:lvlText w:val="%6."/>
      <w:lvlJc w:val="right"/>
      <w:pPr>
        <w:ind w:left="5219" w:hanging="180"/>
      </w:pPr>
      <w:rPr>
        <w:rFonts w:ascii="Times New Roman" w:hAnsi="Times New Roman" w:cs="Times New Roman" w:hint="default"/>
      </w:rPr>
    </w:lvl>
    <w:lvl w:ilvl="6">
      <w:start w:val="1"/>
      <w:numFmt w:val="decimal"/>
      <w:lvlText w:val="%7."/>
      <w:lvlJc w:val="left"/>
      <w:pPr>
        <w:ind w:left="5939" w:hanging="360"/>
      </w:pPr>
      <w:rPr>
        <w:rFonts w:ascii="Times New Roman" w:hAnsi="Times New Roman" w:cs="Times New Roman" w:hint="default"/>
      </w:rPr>
    </w:lvl>
    <w:lvl w:ilvl="7">
      <w:start w:val="1"/>
      <w:numFmt w:val="lowerLetter"/>
      <w:lvlText w:val="%8."/>
      <w:lvlJc w:val="left"/>
      <w:pPr>
        <w:ind w:left="6659" w:hanging="360"/>
      </w:pPr>
      <w:rPr>
        <w:rFonts w:ascii="Times New Roman" w:hAnsi="Times New Roman" w:cs="Times New Roman" w:hint="default"/>
      </w:rPr>
    </w:lvl>
    <w:lvl w:ilvl="8">
      <w:start w:val="1"/>
      <w:numFmt w:val="lowerRoman"/>
      <w:lvlText w:val="%9."/>
      <w:lvlJc w:val="right"/>
      <w:pPr>
        <w:ind w:left="7379" w:hanging="180"/>
      </w:pPr>
      <w:rPr>
        <w:rFonts w:ascii="Times New Roman" w:hAnsi="Times New Roman" w:cs="Times New Roman" w:hint="default"/>
      </w:rPr>
    </w:lvl>
  </w:abstractNum>
  <w:abstractNum w:abstractNumId="34" w15:restartNumberingAfterBreak="0">
    <w:nsid w:val="6D703169"/>
    <w:multiLevelType w:val="hybridMultilevel"/>
    <w:tmpl w:val="D0FABAB0"/>
    <w:lvl w:ilvl="0" w:tplc="E3DCF0F0">
      <w:start w:val="16"/>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abstractNum w:abstractNumId="3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742464D3"/>
    <w:multiLevelType w:val="multilevel"/>
    <w:tmpl w:val="742464D3"/>
    <w:lvl w:ilvl="0">
      <w:start w:val="1"/>
      <w:numFmt w:val="bullet"/>
      <w:lvlText w:val=""/>
      <w:lvlJc w:val="left"/>
      <w:pPr>
        <w:ind w:left="1979" w:hanging="360"/>
      </w:pPr>
      <w:rPr>
        <w:rFonts w:ascii="Symbol" w:hAnsi="Symbol" w:hint="default"/>
      </w:rPr>
    </w:lvl>
    <w:lvl w:ilvl="1">
      <w:start w:val="1"/>
      <w:numFmt w:val="bullet"/>
      <w:lvlText w:val="o"/>
      <w:lvlJc w:val="left"/>
      <w:pPr>
        <w:ind w:left="2699" w:hanging="360"/>
      </w:pPr>
      <w:rPr>
        <w:rFonts w:ascii="Courier New" w:hAnsi="Courier New" w:cs="Courier New" w:hint="default"/>
      </w:rPr>
    </w:lvl>
    <w:lvl w:ilvl="2">
      <w:start w:val="1"/>
      <w:numFmt w:val="bullet"/>
      <w:lvlText w:val=""/>
      <w:lvlJc w:val="left"/>
      <w:pPr>
        <w:ind w:left="3419" w:hanging="360"/>
      </w:pPr>
      <w:rPr>
        <w:rFonts w:ascii="Wingdings" w:hAnsi="Wingdings" w:hint="default"/>
      </w:rPr>
    </w:lvl>
    <w:lvl w:ilvl="3">
      <w:start w:val="1"/>
      <w:numFmt w:val="bullet"/>
      <w:lvlText w:val=""/>
      <w:lvlJc w:val="left"/>
      <w:pPr>
        <w:ind w:left="4139" w:hanging="360"/>
      </w:pPr>
      <w:rPr>
        <w:rFonts w:ascii="Symbol" w:hAnsi="Symbol" w:hint="default"/>
      </w:rPr>
    </w:lvl>
    <w:lvl w:ilvl="4">
      <w:start w:val="1"/>
      <w:numFmt w:val="bullet"/>
      <w:lvlText w:val="o"/>
      <w:lvlJc w:val="left"/>
      <w:pPr>
        <w:ind w:left="4859" w:hanging="360"/>
      </w:pPr>
      <w:rPr>
        <w:rFonts w:ascii="Courier New" w:hAnsi="Courier New" w:cs="Courier New" w:hint="default"/>
      </w:rPr>
    </w:lvl>
    <w:lvl w:ilvl="5">
      <w:start w:val="1"/>
      <w:numFmt w:val="bullet"/>
      <w:lvlText w:val=""/>
      <w:lvlJc w:val="left"/>
      <w:pPr>
        <w:ind w:left="5579" w:hanging="360"/>
      </w:pPr>
      <w:rPr>
        <w:rFonts w:ascii="Wingdings" w:hAnsi="Wingdings" w:hint="default"/>
      </w:rPr>
    </w:lvl>
    <w:lvl w:ilvl="6">
      <w:start w:val="1"/>
      <w:numFmt w:val="bullet"/>
      <w:lvlText w:val=""/>
      <w:lvlJc w:val="left"/>
      <w:pPr>
        <w:ind w:left="6299" w:hanging="360"/>
      </w:pPr>
      <w:rPr>
        <w:rFonts w:ascii="Symbol" w:hAnsi="Symbol" w:hint="default"/>
      </w:rPr>
    </w:lvl>
    <w:lvl w:ilvl="7">
      <w:start w:val="1"/>
      <w:numFmt w:val="bullet"/>
      <w:lvlText w:val="o"/>
      <w:lvlJc w:val="left"/>
      <w:pPr>
        <w:ind w:left="7019" w:hanging="360"/>
      </w:pPr>
      <w:rPr>
        <w:rFonts w:ascii="Courier New" w:hAnsi="Courier New" w:cs="Courier New" w:hint="default"/>
      </w:rPr>
    </w:lvl>
    <w:lvl w:ilvl="8">
      <w:start w:val="1"/>
      <w:numFmt w:val="bullet"/>
      <w:lvlText w:val=""/>
      <w:lvlJc w:val="left"/>
      <w:pPr>
        <w:ind w:left="7739" w:hanging="360"/>
      </w:pPr>
      <w:rPr>
        <w:rFonts w:ascii="Wingdings" w:hAnsi="Wingdings" w:hint="default"/>
      </w:rPr>
    </w:lvl>
  </w:abstractNum>
  <w:abstractNum w:abstractNumId="37" w15:restartNumberingAfterBreak="0">
    <w:nsid w:val="755D3B92"/>
    <w:multiLevelType w:val="multilevel"/>
    <w:tmpl w:val="755D3B92"/>
    <w:lvl w:ilvl="0">
      <w:start w:val="1"/>
      <w:numFmt w:val="decimal"/>
      <w:lvlText w:val="%1."/>
      <w:lvlJc w:val="left"/>
      <w:pPr>
        <w:tabs>
          <w:tab w:val="left" w:pos="1619"/>
        </w:tabs>
        <w:ind w:left="1619" w:hanging="360"/>
      </w:pPr>
      <w:rPr>
        <w:rFonts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76A74924"/>
    <w:multiLevelType w:val="multilevel"/>
    <w:tmpl w:val="76A74924"/>
    <w:lvl w:ilvl="0">
      <w:start w:val="1"/>
      <w:numFmt w:val="decimal"/>
      <w:lvlText w:val="%1."/>
      <w:lvlJc w:val="left"/>
      <w:pPr>
        <w:tabs>
          <w:tab w:val="left" w:pos="1619"/>
        </w:tabs>
        <w:ind w:left="1619" w:hanging="360"/>
      </w:pPr>
      <w:rPr>
        <w:rFonts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15:restartNumberingAfterBreak="0">
    <w:nsid w:val="78FD4F3F"/>
    <w:multiLevelType w:val="multilevel"/>
    <w:tmpl w:val="78FD4F3F"/>
    <w:lvl w:ilvl="0">
      <w:start w:val="1"/>
      <w:numFmt w:val="bullet"/>
      <w:lvlText w:val=""/>
      <w:lvlJc w:val="left"/>
      <w:pPr>
        <w:tabs>
          <w:tab w:val="left" w:pos="1619"/>
        </w:tabs>
        <w:ind w:left="1619" w:hanging="360"/>
      </w:pPr>
      <w:rPr>
        <w:rFonts w:ascii="Symbol" w:hAnsi="Symbol" w:hint="default"/>
        <w:b/>
        <w:i w:val="0"/>
        <w:sz w:val="22"/>
        <w:szCs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0" w15:restartNumberingAfterBreak="0">
    <w:nsid w:val="7AAB428E"/>
    <w:multiLevelType w:val="hybridMultilevel"/>
    <w:tmpl w:val="EFA4EE40"/>
    <w:lvl w:ilvl="0" w:tplc="D3C6E8D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396366951">
    <w:abstractNumId w:val="11"/>
  </w:num>
  <w:num w:numId="2" w16cid:durableId="1264151449">
    <w:abstractNumId w:val="35"/>
  </w:num>
  <w:num w:numId="3" w16cid:durableId="100608573">
    <w:abstractNumId w:val="26"/>
  </w:num>
  <w:num w:numId="4" w16cid:durableId="1585870686">
    <w:abstractNumId w:val="8"/>
  </w:num>
  <w:num w:numId="5" w16cid:durableId="1035812911">
    <w:abstractNumId w:val="29"/>
  </w:num>
  <w:num w:numId="6" w16cid:durableId="1719426647">
    <w:abstractNumId w:val="15"/>
  </w:num>
  <w:num w:numId="7" w16cid:durableId="1858080221">
    <w:abstractNumId w:val="32"/>
  </w:num>
  <w:num w:numId="8" w16cid:durableId="1835023946">
    <w:abstractNumId w:val="9"/>
  </w:num>
  <w:num w:numId="9" w16cid:durableId="588585170">
    <w:abstractNumId w:val="6"/>
  </w:num>
  <w:num w:numId="10" w16cid:durableId="140463923">
    <w:abstractNumId w:val="18"/>
  </w:num>
  <w:num w:numId="11" w16cid:durableId="2049335835">
    <w:abstractNumId w:val="21"/>
  </w:num>
  <w:num w:numId="12" w16cid:durableId="655305756">
    <w:abstractNumId w:val="38"/>
  </w:num>
  <w:num w:numId="13" w16cid:durableId="1360200706">
    <w:abstractNumId w:val="23"/>
  </w:num>
  <w:num w:numId="14" w16cid:durableId="597296487">
    <w:abstractNumId w:val="28"/>
  </w:num>
  <w:num w:numId="15" w16cid:durableId="1829514484">
    <w:abstractNumId w:val="22"/>
  </w:num>
  <w:num w:numId="16" w16cid:durableId="159385240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34525378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36382162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182815083">
    <w:abstractNumId w:val="12"/>
    <w:lvlOverride w:ilvl="0">
      <w:startOverride w:val="1"/>
    </w:lvlOverride>
  </w:num>
  <w:num w:numId="20" w16cid:durableId="152504862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045325781">
    <w:abstractNumId w:val="24"/>
    <w:lvlOverride w:ilvl="0">
      <w:startOverride w:val="1"/>
    </w:lvlOverride>
  </w:num>
  <w:num w:numId="22" w16cid:durableId="1325934230">
    <w:abstractNumId w:val="39"/>
  </w:num>
  <w:num w:numId="23" w16cid:durableId="76637690">
    <w:abstractNumId w:val="13"/>
  </w:num>
  <w:num w:numId="24" w16cid:durableId="1584795477">
    <w:abstractNumId w:val="14"/>
  </w:num>
  <w:num w:numId="25" w16cid:durableId="587160666">
    <w:abstractNumId w:val="36"/>
  </w:num>
  <w:num w:numId="26" w16cid:durableId="1711957596">
    <w:abstractNumId w:val="17"/>
  </w:num>
  <w:num w:numId="27" w16cid:durableId="1109006690">
    <w:abstractNumId w:val="4"/>
  </w:num>
  <w:num w:numId="28" w16cid:durableId="3824999">
    <w:abstractNumId w:val="10"/>
  </w:num>
  <w:num w:numId="29" w16cid:durableId="1574195514">
    <w:abstractNumId w:val="16"/>
  </w:num>
  <w:num w:numId="30" w16cid:durableId="3090182">
    <w:abstractNumId w:val="19"/>
  </w:num>
  <w:num w:numId="31" w16cid:durableId="2069575686">
    <w:abstractNumId w:val="31"/>
  </w:num>
  <w:num w:numId="32" w16cid:durableId="93870163">
    <w:abstractNumId w:val="37"/>
  </w:num>
  <w:num w:numId="33" w16cid:durableId="2098356703">
    <w:abstractNumId w:val="25"/>
  </w:num>
  <w:num w:numId="34" w16cid:durableId="960300439">
    <w:abstractNumId w:val="3"/>
  </w:num>
  <w:num w:numId="35" w16cid:durableId="38171948">
    <w:abstractNumId w:val="27"/>
  </w:num>
  <w:num w:numId="36" w16cid:durableId="2086294733">
    <w:abstractNumId w:val="30"/>
  </w:num>
  <w:num w:numId="37" w16cid:durableId="380830206">
    <w:abstractNumId w:val="40"/>
  </w:num>
  <w:num w:numId="38" w16cid:durableId="854463777">
    <w:abstractNumId w:val="2"/>
  </w:num>
  <w:num w:numId="39" w16cid:durableId="1971590116">
    <w:abstractNumId w:val="1"/>
  </w:num>
  <w:num w:numId="40" w16cid:durableId="1042054344">
    <w:abstractNumId w:val="0"/>
  </w:num>
  <w:num w:numId="41" w16cid:durableId="1063331261">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作者">
    <w15:presenceInfo w15:providerId="None" w15:userId="作者"/>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9"/>
  <w:removePersonalInformation/>
  <w:removeDateAndTime/>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51B67"/>
    <w:rsid w:val="00003E2B"/>
    <w:rsid w:val="00005D85"/>
    <w:rsid w:val="00007D05"/>
    <w:rsid w:val="00010137"/>
    <w:rsid w:val="000138D0"/>
    <w:rsid w:val="00013F69"/>
    <w:rsid w:val="0001538C"/>
    <w:rsid w:val="00022959"/>
    <w:rsid w:val="0003058B"/>
    <w:rsid w:val="00033894"/>
    <w:rsid w:val="00033A75"/>
    <w:rsid w:val="00040C3F"/>
    <w:rsid w:val="00042EAC"/>
    <w:rsid w:val="00056897"/>
    <w:rsid w:val="000570EE"/>
    <w:rsid w:val="000758EA"/>
    <w:rsid w:val="00081F4F"/>
    <w:rsid w:val="000835FE"/>
    <w:rsid w:val="0008442A"/>
    <w:rsid w:val="0008570D"/>
    <w:rsid w:val="00095A8E"/>
    <w:rsid w:val="000A1932"/>
    <w:rsid w:val="000C5D03"/>
    <w:rsid w:val="000D120E"/>
    <w:rsid w:val="000D43AD"/>
    <w:rsid w:val="000D6356"/>
    <w:rsid w:val="000F57B5"/>
    <w:rsid w:val="000F6CE7"/>
    <w:rsid w:val="00110929"/>
    <w:rsid w:val="00110DCC"/>
    <w:rsid w:val="00111DCC"/>
    <w:rsid w:val="0012038D"/>
    <w:rsid w:val="001214CE"/>
    <w:rsid w:val="00124AEB"/>
    <w:rsid w:val="00124B00"/>
    <w:rsid w:val="001262DB"/>
    <w:rsid w:val="0014179B"/>
    <w:rsid w:val="00151D2F"/>
    <w:rsid w:val="00151FB9"/>
    <w:rsid w:val="00153FBD"/>
    <w:rsid w:val="00157BD9"/>
    <w:rsid w:val="00173FCA"/>
    <w:rsid w:val="00177EF0"/>
    <w:rsid w:val="001B3231"/>
    <w:rsid w:val="001B6E58"/>
    <w:rsid w:val="001C24DC"/>
    <w:rsid w:val="001C5E93"/>
    <w:rsid w:val="001C5FBE"/>
    <w:rsid w:val="001D04F5"/>
    <w:rsid w:val="001D5780"/>
    <w:rsid w:val="001E1345"/>
    <w:rsid w:val="001E6873"/>
    <w:rsid w:val="001F2BBB"/>
    <w:rsid w:val="001F4B0B"/>
    <w:rsid w:val="001F7B7A"/>
    <w:rsid w:val="00201D00"/>
    <w:rsid w:val="00204A65"/>
    <w:rsid w:val="00207F6F"/>
    <w:rsid w:val="00211532"/>
    <w:rsid w:val="0023644D"/>
    <w:rsid w:val="00236D17"/>
    <w:rsid w:val="00242F03"/>
    <w:rsid w:val="0024357A"/>
    <w:rsid w:val="00244205"/>
    <w:rsid w:val="002756EA"/>
    <w:rsid w:val="00280526"/>
    <w:rsid w:val="00281E00"/>
    <w:rsid w:val="00282335"/>
    <w:rsid w:val="00282E02"/>
    <w:rsid w:val="00283BB1"/>
    <w:rsid w:val="002941D3"/>
    <w:rsid w:val="002945B0"/>
    <w:rsid w:val="002A283D"/>
    <w:rsid w:val="002A43B6"/>
    <w:rsid w:val="002A7987"/>
    <w:rsid w:val="002B7129"/>
    <w:rsid w:val="002B7745"/>
    <w:rsid w:val="002C0A35"/>
    <w:rsid w:val="002D4DB4"/>
    <w:rsid w:val="002D7FAB"/>
    <w:rsid w:val="002E3340"/>
    <w:rsid w:val="002E3B59"/>
    <w:rsid w:val="002E4E05"/>
    <w:rsid w:val="002F42FA"/>
    <w:rsid w:val="00302C3D"/>
    <w:rsid w:val="00304E78"/>
    <w:rsid w:val="00311F19"/>
    <w:rsid w:val="003142A2"/>
    <w:rsid w:val="00316870"/>
    <w:rsid w:val="003208AC"/>
    <w:rsid w:val="00335054"/>
    <w:rsid w:val="0034022C"/>
    <w:rsid w:val="00342073"/>
    <w:rsid w:val="00342B4B"/>
    <w:rsid w:val="00345C63"/>
    <w:rsid w:val="0034727D"/>
    <w:rsid w:val="00352974"/>
    <w:rsid w:val="00360984"/>
    <w:rsid w:val="0036374C"/>
    <w:rsid w:val="00366BF4"/>
    <w:rsid w:val="00370681"/>
    <w:rsid w:val="0037724F"/>
    <w:rsid w:val="0038631D"/>
    <w:rsid w:val="003A230D"/>
    <w:rsid w:val="003A3F3C"/>
    <w:rsid w:val="003B0F8A"/>
    <w:rsid w:val="003C1818"/>
    <w:rsid w:val="003C6922"/>
    <w:rsid w:val="003D5D9E"/>
    <w:rsid w:val="003E09F5"/>
    <w:rsid w:val="003E3433"/>
    <w:rsid w:val="003F3ACF"/>
    <w:rsid w:val="00402340"/>
    <w:rsid w:val="00405919"/>
    <w:rsid w:val="00407295"/>
    <w:rsid w:val="00421F31"/>
    <w:rsid w:val="00432AB9"/>
    <w:rsid w:val="00440A95"/>
    <w:rsid w:val="004508F1"/>
    <w:rsid w:val="0045548B"/>
    <w:rsid w:val="004559DC"/>
    <w:rsid w:val="00461392"/>
    <w:rsid w:val="004804F0"/>
    <w:rsid w:val="00481CDE"/>
    <w:rsid w:val="00482A07"/>
    <w:rsid w:val="00483E66"/>
    <w:rsid w:val="0048580B"/>
    <w:rsid w:val="004862A2"/>
    <w:rsid w:val="00490DFF"/>
    <w:rsid w:val="0049136F"/>
    <w:rsid w:val="00492FCC"/>
    <w:rsid w:val="004969CF"/>
    <w:rsid w:val="004A05C1"/>
    <w:rsid w:val="004B15AD"/>
    <w:rsid w:val="004C29BF"/>
    <w:rsid w:val="004C2C05"/>
    <w:rsid w:val="004C5908"/>
    <w:rsid w:val="004D1FFA"/>
    <w:rsid w:val="004E69EB"/>
    <w:rsid w:val="004F1277"/>
    <w:rsid w:val="005072DE"/>
    <w:rsid w:val="005238D5"/>
    <w:rsid w:val="00526C92"/>
    <w:rsid w:val="00527F6F"/>
    <w:rsid w:val="005312A1"/>
    <w:rsid w:val="00531957"/>
    <w:rsid w:val="00534887"/>
    <w:rsid w:val="00540249"/>
    <w:rsid w:val="0054386E"/>
    <w:rsid w:val="005438EC"/>
    <w:rsid w:val="00545A15"/>
    <w:rsid w:val="0054714B"/>
    <w:rsid w:val="005523C9"/>
    <w:rsid w:val="00556126"/>
    <w:rsid w:val="005570CD"/>
    <w:rsid w:val="00590F1E"/>
    <w:rsid w:val="00592227"/>
    <w:rsid w:val="0059530D"/>
    <w:rsid w:val="005A3951"/>
    <w:rsid w:val="005A5CC0"/>
    <w:rsid w:val="005A6076"/>
    <w:rsid w:val="005B1E07"/>
    <w:rsid w:val="005B3C78"/>
    <w:rsid w:val="005C0D2A"/>
    <w:rsid w:val="005C2019"/>
    <w:rsid w:val="005D74CE"/>
    <w:rsid w:val="006010E5"/>
    <w:rsid w:val="0060402C"/>
    <w:rsid w:val="006040ED"/>
    <w:rsid w:val="00614BC5"/>
    <w:rsid w:val="00623FD3"/>
    <w:rsid w:val="006279A0"/>
    <w:rsid w:val="006279C2"/>
    <w:rsid w:val="006315AB"/>
    <w:rsid w:val="00654194"/>
    <w:rsid w:val="00665C56"/>
    <w:rsid w:val="0067291F"/>
    <w:rsid w:val="00673F34"/>
    <w:rsid w:val="00680638"/>
    <w:rsid w:val="006807F1"/>
    <w:rsid w:val="00682595"/>
    <w:rsid w:val="00682A86"/>
    <w:rsid w:val="006838CC"/>
    <w:rsid w:val="00690E04"/>
    <w:rsid w:val="006939C5"/>
    <w:rsid w:val="00693C47"/>
    <w:rsid w:val="006A2A34"/>
    <w:rsid w:val="006B3AEB"/>
    <w:rsid w:val="006C3122"/>
    <w:rsid w:val="006C376E"/>
    <w:rsid w:val="006D1065"/>
    <w:rsid w:val="006D1CA9"/>
    <w:rsid w:val="006E4519"/>
    <w:rsid w:val="006F34BE"/>
    <w:rsid w:val="0070320E"/>
    <w:rsid w:val="00705492"/>
    <w:rsid w:val="00711A38"/>
    <w:rsid w:val="00722D11"/>
    <w:rsid w:val="0072788C"/>
    <w:rsid w:val="007309C7"/>
    <w:rsid w:val="0074216C"/>
    <w:rsid w:val="00750A19"/>
    <w:rsid w:val="007649FB"/>
    <w:rsid w:val="00765400"/>
    <w:rsid w:val="0077575B"/>
    <w:rsid w:val="00777E4C"/>
    <w:rsid w:val="00787037"/>
    <w:rsid w:val="00792452"/>
    <w:rsid w:val="00794DD2"/>
    <w:rsid w:val="007A1178"/>
    <w:rsid w:val="007A31EC"/>
    <w:rsid w:val="007A32A9"/>
    <w:rsid w:val="007A643E"/>
    <w:rsid w:val="007A65F3"/>
    <w:rsid w:val="007B5908"/>
    <w:rsid w:val="007C4497"/>
    <w:rsid w:val="007C71C6"/>
    <w:rsid w:val="007D1C9E"/>
    <w:rsid w:val="007D631C"/>
    <w:rsid w:val="007D7006"/>
    <w:rsid w:val="007E6A2B"/>
    <w:rsid w:val="007E7204"/>
    <w:rsid w:val="00807AC1"/>
    <w:rsid w:val="00811B3E"/>
    <w:rsid w:val="00816619"/>
    <w:rsid w:val="00826DAA"/>
    <w:rsid w:val="00830A44"/>
    <w:rsid w:val="008356F3"/>
    <w:rsid w:val="00836A19"/>
    <w:rsid w:val="00836CD0"/>
    <w:rsid w:val="0083748C"/>
    <w:rsid w:val="00846506"/>
    <w:rsid w:val="00853982"/>
    <w:rsid w:val="00857E0A"/>
    <w:rsid w:val="00862D7D"/>
    <w:rsid w:val="00863D15"/>
    <w:rsid w:val="00863E38"/>
    <w:rsid w:val="008733A8"/>
    <w:rsid w:val="00873ED0"/>
    <w:rsid w:val="00874D0B"/>
    <w:rsid w:val="00875EFD"/>
    <w:rsid w:val="00880465"/>
    <w:rsid w:val="00882602"/>
    <w:rsid w:val="008837BF"/>
    <w:rsid w:val="0088798C"/>
    <w:rsid w:val="008A1C0C"/>
    <w:rsid w:val="008A468B"/>
    <w:rsid w:val="008B41DF"/>
    <w:rsid w:val="008D40DF"/>
    <w:rsid w:val="008D40E3"/>
    <w:rsid w:val="008D7D96"/>
    <w:rsid w:val="008E3757"/>
    <w:rsid w:val="008F1EF0"/>
    <w:rsid w:val="008F4140"/>
    <w:rsid w:val="008F6BBD"/>
    <w:rsid w:val="009039F8"/>
    <w:rsid w:val="00906396"/>
    <w:rsid w:val="00907509"/>
    <w:rsid w:val="0092263B"/>
    <w:rsid w:val="00924361"/>
    <w:rsid w:val="00940360"/>
    <w:rsid w:val="00940555"/>
    <w:rsid w:val="00941339"/>
    <w:rsid w:val="0094404E"/>
    <w:rsid w:val="00944C73"/>
    <w:rsid w:val="00951B67"/>
    <w:rsid w:val="00966890"/>
    <w:rsid w:val="009710B3"/>
    <w:rsid w:val="00977C09"/>
    <w:rsid w:val="00982E3D"/>
    <w:rsid w:val="00986A75"/>
    <w:rsid w:val="009877DE"/>
    <w:rsid w:val="009945B7"/>
    <w:rsid w:val="009946DE"/>
    <w:rsid w:val="00994F8D"/>
    <w:rsid w:val="00995F54"/>
    <w:rsid w:val="009969D0"/>
    <w:rsid w:val="009A57F5"/>
    <w:rsid w:val="009B46BD"/>
    <w:rsid w:val="009B65C1"/>
    <w:rsid w:val="009D3546"/>
    <w:rsid w:val="009E536D"/>
    <w:rsid w:val="00A13674"/>
    <w:rsid w:val="00A1454A"/>
    <w:rsid w:val="00A15C76"/>
    <w:rsid w:val="00A16AAB"/>
    <w:rsid w:val="00A239B6"/>
    <w:rsid w:val="00A25985"/>
    <w:rsid w:val="00A379AA"/>
    <w:rsid w:val="00A43E3A"/>
    <w:rsid w:val="00A51000"/>
    <w:rsid w:val="00A516ED"/>
    <w:rsid w:val="00A53889"/>
    <w:rsid w:val="00A75BE7"/>
    <w:rsid w:val="00A8360B"/>
    <w:rsid w:val="00A86CD0"/>
    <w:rsid w:val="00A957AC"/>
    <w:rsid w:val="00AA5241"/>
    <w:rsid w:val="00AB4E8B"/>
    <w:rsid w:val="00AC1143"/>
    <w:rsid w:val="00AC12BA"/>
    <w:rsid w:val="00AC2F0F"/>
    <w:rsid w:val="00AC6667"/>
    <w:rsid w:val="00AC77BE"/>
    <w:rsid w:val="00AD31B4"/>
    <w:rsid w:val="00AD62FF"/>
    <w:rsid w:val="00AD7259"/>
    <w:rsid w:val="00AF516E"/>
    <w:rsid w:val="00AF5CE4"/>
    <w:rsid w:val="00B01B7C"/>
    <w:rsid w:val="00B04C3D"/>
    <w:rsid w:val="00B13C48"/>
    <w:rsid w:val="00B157EE"/>
    <w:rsid w:val="00B17A97"/>
    <w:rsid w:val="00B22452"/>
    <w:rsid w:val="00B23377"/>
    <w:rsid w:val="00B243A6"/>
    <w:rsid w:val="00B27DBA"/>
    <w:rsid w:val="00B31A58"/>
    <w:rsid w:val="00B34AF0"/>
    <w:rsid w:val="00B35252"/>
    <w:rsid w:val="00B4193A"/>
    <w:rsid w:val="00B41A5B"/>
    <w:rsid w:val="00B42DD7"/>
    <w:rsid w:val="00B632D2"/>
    <w:rsid w:val="00B66768"/>
    <w:rsid w:val="00B82F17"/>
    <w:rsid w:val="00BB22EF"/>
    <w:rsid w:val="00BB3139"/>
    <w:rsid w:val="00BC185A"/>
    <w:rsid w:val="00BC4993"/>
    <w:rsid w:val="00BD305D"/>
    <w:rsid w:val="00BD3DE6"/>
    <w:rsid w:val="00BE2A53"/>
    <w:rsid w:val="00BF4C89"/>
    <w:rsid w:val="00BF58E4"/>
    <w:rsid w:val="00C16CE6"/>
    <w:rsid w:val="00C240ED"/>
    <w:rsid w:val="00C25844"/>
    <w:rsid w:val="00C264FC"/>
    <w:rsid w:val="00C37012"/>
    <w:rsid w:val="00C44046"/>
    <w:rsid w:val="00C5650A"/>
    <w:rsid w:val="00C605E1"/>
    <w:rsid w:val="00C609AB"/>
    <w:rsid w:val="00C622F8"/>
    <w:rsid w:val="00C65B7D"/>
    <w:rsid w:val="00C71F69"/>
    <w:rsid w:val="00C742FA"/>
    <w:rsid w:val="00C77A1E"/>
    <w:rsid w:val="00C841D7"/>
    <w:rsid w:val="00C90735"/>
    <w:rsid w:val="00C93C9C"/>
    <w:rsid w:val="00C9763A"/>
    <w:rsid w:val="00CA6780"/>
    <w:rsid w:val="00CB6CCE"/>
    <w:rsid w:val="00CC4018"/>
    <w:rsid w:val="00CF2912"/>
    <w:rsid w:val="00CF2E0B"/>
    <w:rsid w:val="00CF3DE0"/>
    <w:rsid w:val="00CF5797"/>
    <w:rsid w:val="00D01A3E"/>
    <w:rsid w:val="00D0281D"/>
    <w:rsid w:val="00D11D9E"/>
    <w:rsid w:val="00D13477"/>
    <w:rsid w:val="00D226D8"/>
    <w:rsid w:val="00D263CF"/>
    <w:rsid w:val="00D27BA2"/>
    <w:rsid w:val="00D316F7"/>
    <w:rsid w:val="00D433E0"/>
    <w:rsid w:val="00D44AB5"/>
    <w:rsid w:val="00D62EA5"/>
    <w:rsid w:val="00D659E3"/>
    <w:rsid w:val="00D713A0"/>
    <w:rsid w:val="00D76DDF"/>
    <w:rsid w:val="00D774E1"/>
    <w:rsid w:val="00D83DD8"/>
    <w:rsid w:val="00D94815"/>
    <w:rsid w:val="00D97E2D"/>
    <w:rsid w:val="00DA1417"/>
    <w:rsid w:val="00DA5AC7"/>
    <w:rsid w:val="00DB0EC2"/>
    <w:rsid w:val="00DB5343"/>
    <w:rsid w:val="00DC0CB7"/>
    <w:rsid w:val="00DC0E3A"/>
    <w:rsid w:val="00DC3B5F"/>
    <w:rsid w:val="00DC3B8A"/>
    <w:rsid w:val="00DD2A9B"/>
    <w:rsid w:val="00DE1CD9"/>
    <w:rsid w:val="00DE549C"/>
    <w:rsid w:val="00DE616B"/>
    <w:rsid w:val="00DF02A2"/>
    <w:rsid w:val="00DF03ED"/>
    <w:rsid w:val="00DF38D0"/>
    <w:rsid w:val="00DF3F04"/>
    <w:rsid w:val="00E03219"/>
    <w:rsid w:val="00E0773B"/>
    <w:rsid w:val="00E106F9"/>
    <w:rsid w:val="00E15243"/>
    <w:rsid w:val="00E519ED"/>
    <w:rsid w:val="00E52D13"/>
    <w:rsid w:val="00E57E2C"/>
    <w:rsid w:val="00E75508"/>
    <w:rsid w:val="00E75BA6"/>
    <w:rsid w:val="00E75EFA"/>
    <w:rsid w:val="00E81166"/>
    <w:rsid w:val="00EC0C9F"/>
    <w:rsid w:val="00EC299A"/>
    <w:rsid w:val="00EC42D4"/>
    <w:rsid w:val="00EC42FF"/>
    <w:rsid w:val="00EC71E2"/>
    <w:rsid w:val="00F04004"/>
    <w:rsid w:val="00F0577E"/>
    <w:rsid w:val="00F06327"/>
    <w:rsid w:val="00F11AF1"/>
    <w:rsid w:val="00F231CD"/>
    <w:rsid w:val="00F262BF"/>
    <w:rsid w:val="00F35C7E"/>
    <w:rsid w:val="00F5176C"/>
    <w:rsid w:val="00F536A0"/>
    <w:rsid w:val="00F56995"/>
    <w:rsid w:val="00F668C4"/>
    <w:rsid w:val="00F73302"/>
    <w:rsid w:val="00F736CC"/>
    <w:rsid w:val="00F84494"/>
    <w:rsid w:val="00F846A7"/>
    <w:rsid w:val="00F879E7"/>
    <w:rsid w:val="00F87A87"/>
    <w:rsid w:val="00F96CC5"/>
    <w:rsid w:val="00F97D44"/>
    <w:rsid w:val="00FA31A9"/>
    <w:rsid w:val="00FC534C"/>
    <w:rsid w:val="00FD2998"/>
    <w:rsid w:val="00FE3E81"/>
    <w:rsid w:val="00FE75E7"/>
    <w:rsid w:val="0E594107"/>
    <w:rsid w:val="12756C37"/>
    <w:rsid w:val="13BC5908"/>
    <w:rsid w:val="16911184"/>
    <w:rsid w:val="16F207FB"/>
    <w:rsid w:val="22D51B5A"/>
    <w:rsid w:val="269872CE"/>
    <w:rsid w:val="301F4864"/>
    <w:rsid w:val="370F0D7A"/>
    <w:rsid w:val="3F8B330F"/>
    <w:rsid w:val="3FE05374"/>
    <w:rsid w:val="48E7726A"/>
    <w:rsid w:val="4B3234B8"/>
    <w:rsid w:val="5D352424"/>
    <w:rsid w:val="715D46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A55F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nhideWhenUsed="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qFormat="1"/>
    <w:lsdException w:name="Strong" w:uiPriority="22" w:qFormat="1"/>
    <w:lsdException w:name="Emphasis" w:uiPriority="20" w:qFormat="1"/>
    <w:lsdException w:name="Document Map" w:semiHidden="1" w:uiPriority="0"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qFormat="1"/>
    <w:lsdException w:name="Table Grid"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80526"/>
    <w:pPr>
      <w:widowControl w:val="0"/>
      <w:jc w:val="both"/>
    </w:pPr>
    <w:rPr>
      <w:kern w:val="2"/>
      <w:sz w:val="21"/>
      <w:szCs w:val="22"/>
    </w:rPr>
  </w:style>
  <w:style w:type="paragraph" w:styleId="1">
    <w:name w:val="heading 1"/>
    <w:basedOn w:val="a"/>
    <w:next w:val="a"/>
    <w:link w:val="10"/>
    <w:qFormat/>
    <w:pPr>
      <w:keepNext/>
      <w:keepLines/>
      <w:spacing w:before="480" w:after="80"/>
      <w:outlineLvl w:val="0"/>
    </w:pPr>
    <w:rPr>
      <w:rFonts w:asciiTheme="majorHAnsi" w:eastAsiaTheme="majorEastAsia" w:hAnsiTheme="majorHAnsi" w:cstheme="majorBidi"/>
      <w:color w:val="2F5496" w:themeColor="accent1" w:themeShade="BF"/>
      <w:sz w:val="48"/>
      <w:szCs w:val="48"/>
    </w:rPr>
  </w:style>
  <w:style w:type="paragraph" w:styleId="2">
    <w:name w:val="heading 2"/>
    <w:basedOn w:val="a"/>
    <w:next w:val="a"/>
    <w:link w:val="20"/>
    <w:unhideWhenUsed/>
    <w:qFormat/>
    <w:pPr>
      <w:keepNext/>
      <w:keepLines/>
      <w:spacing w:before="160" w:after="80"/>
      <w:outlineLvl w:val="1"/>
    </w:pPr>
    <w:rPr>
      <w:rFonts w:asciiTheme="majorHAnsi" w:eastAsiaTheme="majorEastAsia" w:hAnsiTheme="majorHAnsi" w:cstheme="majorBidi"/>
      <w:color w:val="2F5496" w:themeColor="accent1" w:themeShade="BF"/>
      <w:sz w:val="40"/>
      <w:szCs w:val="40"/>
    </w:rPr>
  </w:style>
  <w:style w:type="paragraph" w:styleId="30">
    <w:name w:val="heading 3"/>
    <w:basedOn w:val="a"/>
    <w:next w:val="a"/>
    <w:link w:val="31"/>
    <w:unhideWhenUsed/>
    <w:qFormat/>
    <w:pPr>
      <w:keepNext/>
      <w:keepLines/>
      <w:spacing w:before="160" w:after="80"/>
      <w:outlineLvl w:val="2"/>
    </w:pPr>
    <w:rPr>
      <w:rFonts w:asciiTheme="majorHAnsi" w:eastAsiaTheme="majorEastAsia" w:hAnsiTheme="majorHAnsi" w:cstheme="majorBidi"/>
      <w:color w:val="2F5496" w:themeColor="accent1" w:themeShade="BF"/>
      <w:sz w:val="32"/>
      <w:szCs w:val="32"/>
    </w:rPr>
  </w:style>
  <w:style w:type="paragraph" w:styleId="40">
    <w:name w:val="heading 4"/>
    <w:basedOn w:val="a"/>
    <w:next w:val="a"/>
    <w:link w:val="41"/>
    <w:unhideWhenUsed/>
    <w:qFormat/>
    <w:pPr>
      <w:keepNext/>
      <w:keepLines/>
      <w:spacing w:before="80" w:after="40"/>
      <w:outlineLvl w:val="3"/>
    </w:pPr>
    <w:rPr>
      <w:rFonts w:cstheme="majorBidi"/>
      <w:color w:val="2F5496" w:themeColor="accent1" w:themeShade="BF"/>
      <w:sz w:val="28"/>
      <w:szCs w:val="28"/>
    </w:rPr>
  </w:style>
  <w:style w:type="paragraph" w:styleId="51">
    <w:name w:val="heading 5"/>
    <w:basedOn w:val="a"/>
    <w:next w:val="a"/>
    <w:link w:val="52"/>
    <w:unhideWhenUsed/>
    <w:qFormat/>
    <w:pPr>
      <w:keepNext/>
      <w:keepLines/>
      <w:spacing w:before="80" w:after="40"/>
      <w:outlineLvl w:val="4"/>
    </w:pPr>
    <w:rPr>
      <w:rFonts w:cstheme="majorBidi"/>
      <w:color w:val="2F5496" w:themeColor="accent1" w:themeShade="BF"/>
      <w:sz w:val="24"/>
      <w:szCs w:val="24"/>
    </w:rPr>
  </w:style>
  <w:style w:type="paragraph" w:styleId="6">
    <w:name w:val="heading 6"/>
    <w:basedOn w:val="a"/>
    <w:next w:val="a"/>
    <w:link w:val="60"/>
    <w:unhideWhenUsed/>
    <w:qFormat/>
    <w:pPr>
      <w:keepNext/>
      <w:keepLines/>
      <w:spacing w:before="40"/>
      <w:outlineLvl w:val="5"/>
    </w:pPr>
    <w:rPr>
      <w:rFonts w:cstheme="majorBidi"/>
      <w:b/>
      <w:bCs/>
      <w:color w:val="2F5496" w:themeColor="accent1" w:themeShade="BF"/>
    </w:rPr>
  </w:style>
  <w:style w:type="paragraph" w:styleId="7">
    <w:name w:val="heading 7"/>
    <w:basedOn w:val="a"/>
    <w:next w:val="a"/>
    <w:link w:val="70"/>
    <w:unhideWhenUsed/>
    <w:qFormat/>
    <w:pPr>
      <w:keepNext/>
      <w:keepLines/>
      <w:spacing w:before="40"/>
      <w:outlineLvl w:val="6"/>
    </w:pPr>
    <w:rPr>
      <w:rFonts w:cstheme="majorBidi"/>
      <w:b/>
      <w:bCs/>
      <w:color w:val="595959" w:themeColor="text1" w:themeTint="A6"/>
    </w:rPr>
  </w:style>
  <w:style w:type="paragraph" w:styleId="80">
    <w:name w:val="heading 8"/>
    <w:basedOn w:val="a"/>
    <w:next w:val="a"/>
    <w:link w:val="81"/>
    <w:unhideWhenUsed/>
    <w:qFormat/>
    <w:pPr>
      <w:keepNext/>
      <w:keepLines/>
      <w:outlineLvl w:val="7"/>
    </w:pPr>
    <w:rPr>
      <w:rFonts w:cstheme="majorBidi"/>
      <w:color w:val="595959" w:themeColor="text1" w:themeTint="A6"/>
    </w:rPr>
  </w:style>
  <w:style w:type="paragraph" w:styleId="9">
    <w:name w:val="heading 9"/>
    <w:basedOn w:val="a"/>
    <w:next w:val="a"/>
    <w:link w:val="90"/>
    <w:unhideWhenUsed/>
    <w:qFormat/>
    <w:pPr>
      <w:keepNext/>
      <w:keepLines/>
      <w:outlineLvl w:val="8"/>
    </w:pPr>
    <w:rPr>
      <w:rFonts w:eastAsiaTheme="majorEastAsia"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List 3"/>
    <w:basedOn w:val="21"/>
    <w:qFormat/>
    <w:pPr>
      <w:ind w:left="1135"/>
    </w:pPr>
  </w:style>
  <w:style w:type="paragraph" w:styleId="21">
    <w:name w:val="List 2"/>
    <w:basedOn w:val="a3"/>
    <w:qFormat/>
    <w:pPr>
      <w:ind w:left="851"/>
    </w:pPr>
  </w:style>
  <w:style w:type="paragraph" w:styleId="a3">
    <w:name w:val="List"/>
    <w:basedOn w:val="a"/>
    <w:qFormat/>
    <w:pPr>
      <w:widowControl/>
      <w:spacing w:after="180"/>
      <w:ind w:left="568" w:hanging="284"/>
      <w:jc w:val="left"/>
    </w:pPr>
    <w:rPr>
      <w:rFonts w:ascii="Times New Roman" w:eastAsia="Times New Roman" w:hAnsi="Times New Roman" w:cs="Times New Roman"/>
      <w:kern w:val="0"/>
      <w:sz w:val="20"/>
      <w:szCs w:val="20"/>
      <w:lang w:val="en-GB" w:eastAsia="en-US"/>
    </w:r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spacing w:before="120"/>
      <w:ind w:left="567" w:right="425" w:hanging="567"/>
    </w:pPr>
    <w:rPr>
      <w:rFonts w:ascii="Times New Roman" w:eastAsia="Times New Roman" w:hAnsi="Times New Roman" w:cs="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2">
    <w:name w:val="List Bullet 4"/>
    <w:basedOn w:val="33"/>
    <w:qFormat/>
    <w:pPr>
      <w:ind w:left="1418"/>
    </w:pPr>
  </w:style>
  <w:style w:type="paragraph" w:styleId="33">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link w:val="a7"/>
    <w:semiHidden/>
    <w:qFormat/>
    <w:pPr>
      <w:widowControl/>
      <w:shd w:val="clear" w:color="auto" w:fill="000080"/>
      <w:spacing w:after="180"/>
      <w:jc w:val="left"/>
    </w:pPr>
    <w:rPr>
      <w:rFonts w:ascii="Tahoma" w:eastAsia="Times New Roman" w:hAnsi="Tahoma" w:cs="Tahoma"/>
      <w:kern w:val="0"/>
      <w:sz w:val="20"/>
      <w:szCs w:val="20"/>
      <w:lang w:val="en-GB" w:eastAsia="en-US"/>
    </w:rPr>
  </w:style>
  <w:style w:type="paragraph" w:styleId="a8">
    <w:name w:val="annotation text"/>
    <w:basedOn w:val="a"/>
    <w:link w:val="a9"/>
    <w:semiHidden/>
    <w:qFormat/>
    <w:pPr>
      <w:widowControl/>
      <w:spacing w:after="180"/>
      <w:jc w:val="left"/>
    </w:pPr>
    <w:rPr>
      <w:rFonts w:ascii="Times New Roman" w:eastAsia="Times New Roman" w:hAnsi="Times New Roman" w:cs="Times New Roman"/>
      <w:kern w:val="0"/>
      <w:sz w:val="20"/>
      <w:szCs w:val="20"/>
      <w:lang w:val="en-GB" w:eastAsia="en-US"/>
    </w:rPr>
  </w:style>
  <w:style w:type="paragraph" w:styleId="53">
    <w:name w:val="List Bullet 5"/>
    <w:basedOn w:val="42"/>
    <w:qFormat/>
    <w:pPr>
      <w:ind w:left="1702"/>
    </w:pPr>
  </w:style>
  <w:style w:type="paragraph" w:styleId="TOC8">
    <w:name w:val="toc 8"/>
    <w:basedOn w:val="TOC1"/>
    <w:semiHidden/>
    <w:qFormat/>
    <w:pPr>
      <w:spacing w:before="180"/>
      <w:ind w:left="2693" w:hanging="2693"/>
    </w:pPr>
    <w:rPr>
      <w:b/>
    </w:rPr>
  </w:style>
  <w:style w:type="paragraph" w:styleId="aa">
    <w:name w:val="Balloon Text"/>
    <w:basedOn w:val="a"/>
    <w:link w:val="ab"/>
    <w:semiHidden/>
    <w:qFormat/>
    <w:pPr>
      <w:widowControl/>
      <w:spacing w:after="180"/>
      <w:jc w:val="left"/>
    </w:pPr>
    <w:rPr>
      <w:rFonts w:ascii="Tahoma" w:eastAsia="Times New Roman" w:hAnsi="Tahoma" w:cs="Tahoma"/>
      <w:kern w:val="0"/>
      <w:sz w:val="16"/>
      <w:szCs w:val="16"/>
      <w:lang w:val="en-GB" w:eastAsia="en-US"/>
    </w:rPr>
  </w:style>
  <w:style w:type="paragraph" w:styleId="ac">
    <w:name w:val="footer"/>
    <w:basedOn w:val="ad"/>
    <w:link w:val="ae"/>
    <w:qFormat/>
    <w:pPr>
      <w:jc w:val="center"/>
    </w:pPr>
    <w:rPr>
      <w:i/>
    </w:rPr>
  </w:style>
  <w:style w:type="paragraph" w:styleId="ad">
    <w:name w:val="header"/>
    <w:link w:val="af"/>
    <w:qFormat/>
    <w:pPr>
      <w:widowControl w:val="0"/>
    </w:pPr>
    <w:rPr>
      <w:rFonts w:ascii="Arial" w:eastAsia="Times New Roman" w:hAnsi="Arial" w:cs="Times New Roman"/>
      <w:b/>
      <w:sz w:val="18"/>
      <w:lang w:val="en-GB" w:eastAsia="en-US"/>
    </w:rPr>
  </w:style>
  <w:style w:type="paragraph" w:styleId="af0">
    <w:name w:val="Subtitle"/>
    <w:basedOn w:val="a"/>
    <w:next w:val="a"/>
    <w:link w:val="af1"/>
    <w:uiPriority w:val="11"/>
    <w:qFormat/>
    <w:pPr>
      <w:spacing w:after="160"/>
      <w:jc w:val="center"/>
    </w:pPr>
    <w:rPr>
      <w:rFonts w:asciiTheme="majorHAnsi" w:eastAsiaTheme="majorEastAsia" w:hAnsiTheme="majorHAnsi" w:cstheme="majorBidi"/>
      <w:color w:val="595959" w:themeColor="text1" w:themeTint="A6"/>
      <w:spacing w:val="15"/>
      <w:sz w:val="28"/>
      <w:szCs w:val="28"/>
    </w:rPr>
  </w:style>
  <w:style w:type="paragraph" w:styleId="af2">
    <w:name w:val="footnote text"/>
    <w:basedOn w:val="a"/>
    <w:link w:val="af3"/>
    <w:semiHidden/>
    <w:qFormat/>
    <w:pPr>
      <w:keepLines/>
      <w:widowControl/>
      <w:ind w:left="454" w:hanging="454"/>
      <w:jc w:val="left"/>
    </w:pPr>
    <w:rPr>
      <w:rFonts w:ascii="Times New Roman" w:eastAsia="Times New Roman" w:hAnsi="Times New Roman" w:cs="Times New Roman"/>
      <w:kern w:val="0"/>
      <w:sz w:val="16"/>
      <w:szCs w:val="20"/>
      <w:lang w:val="en-GB" w:eastAsia="en-US"/>
    </w:rPr>
  </w:style>
  <w:style w:type="paragraph" w:styleId="54">
    <w:name w:val="List 5"/>
    <w:basedOn w:val="43"/>
    <w:qFormat/>
    <w:pPr>
      <w:ind w:left="1702"/>
    </w:pPr>
  </w:style>
  <w:style w:type="paragraph" w:styleId="43">
    <w:name w:val="List 4"/>
    <w:basedOn w:val="32"/>
    <w:qFormat/>
    <w:pPr>
      <w:ind w:left="1418"/>
    </w:pPr>
  </w:style>
  <w:style w:type="paragraph" w:styleId="TOC9">
    <w:name w:val="toc 9"/>
    <w:basedOn w:val="TOC8"/>
    <w:semiHidden/>
    <w:qFormat/>
    <w:pPr>
      <w:ind w:left="1418" w:hanging="1418"/>
    </w:pPr>
  </w:style>
  <w:style w:type="paragraph" w:styleId="11">
    <w:name w:val="index 1"/>
    <w:basedOn w:val="a"/>
    <w:semiHidden/>
    <w:qFormat/>
    <w:pPr>
      <w:keepLines/>
      <w:widowControl/>
      <w:jc w:val="left"/>
    </w:pPr>
    <w:rPr>
      <w:rFonts w:ascii="Times New Roman" w:eastAsia="Times New Roman" w:hAnsi="Times New Roman" w:cs="Times New Roman"/>
      <w:kern w:val="0"/>
      <w:sz w:val="20"/>
      <w:szCs w:val="20"/>
      <w:lang w:val="en-GB" w:eastAsia="en-US"/>
    </w:rPr>
  </w:style>
  <w:style w:type="paragraph" w:styleId="24">
    <w:name w:val="index 2"/>
    <w:basedOn w:val="11"/>
    <w:semiHidden/>
    <w:qFormat/>
    <w:pPr>
      <w:ind w:left="284"/>
    </w:pPr>
  </w:style>
  <w:style w:type="paragraph" w:styleId="af4">
    <w:name w:val="Title"/>
    <w:basedOn w:val="a"/>
    <w:next w:val="a"/>
    <w:link w:val="af5"/>
    <w:uiPriority w:val="10"/>
    <w:qFormat/>
    <w:pPr>
      <w:spacing w:after="80"/>
      <w:contextualSpacing/>
      <w:jc w:val="center"/>
    </w:pPr>
    <w:rPr>
      <w:rFonts w:asciiTheme="majorHAnsi" w:eastAsiaTheme="majorEastAsia" w:hAnsiTheme="majorHAnsi" w:cstheme="majorBidi"/>
      <w:spacing w:val="-10"/>
      <w:kern w:val="28"/>
      <w:sz w:val="56"/>
      <w:szCs w:val="56"/>
    </w:rPr>
  </w:style>
  <w:style w:type="paragraph" w:styleId="af6">
    <w:name w:val="annotation subject"/>
    <w:basedOn w:val="a8"/>
    <w:next w:val="a8"/>
    <w:link w:val="af7"/>
    <w:semiHidden/>
    <w:qFormat/>
    <w:rPr>
      <w:b/>
      <w:bCs/>
    </w:rPr>
  </w:style>
  <w:style w:type="table" w:styleId="af8">
    <w:name w:val="Table Grid"/>
    <w:basedOn w:val="a1"/>
    <w:uiPriority w:val="99"/>
    <w:qFormat/>
    <w:rPr>
      <w:rFonts w:ascii="CG Times (WN)" w:eastAsia="宋体"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FollowedHyperlink"/>
    <w:qFormat/>
    <w:rPr>
      <w:color w:val="800080"/>
      <w:u w:val="single"/>
    </w:rPr>
  </w:style>
  <w:style w:type="character" w:styleId="afa">
    <w:name w:val="Hyperlink"/>
    <w:uiPriority w:val="99"/>
    <w:qFormat/>
    <w:rPr>
      <w:color w:val="0000FF"/>
      <w:u w:val="single"/>
    </w:rPr>
  </w:style>
  <w:style w:type="character" w:styleId="afb">
    <w:name w:val="annotation reference"/>
    <w:semiHidden/>
    <w:qFormat/>
    <w:rPr>
      <w:sz w:val="16"/>
    </w:rPr>
  </w:style>
  <w:style w:type="character" w:styleId="afc">
    <w:name w:val="footnote reference"/>
    <w:semiHidden/>
    <w:qFormat/>
    <w:rPr>
      <w:b/>
      <w:position w:val="6"/>
      <w:sz w:val="16"/>
    </w:rPr>
  </w:style>
  <w:style w:type="paragraph" w:customStyle="1" w:styleId="8">
    <w:name w:val="样式8"/>
    <w:basedOn w:val="a"/>
    <w:link w:val="82"/>
    <w:qFormat/>
    <w:pPr>
      <w:widowControl/>
      <w:numPr>
        <w:ilvl w:val="4"/>
        <w:numId w:val="1"/>
      </w:numPr>
      <w:spacing w:afterLines="50" w:after="156"/>
      <w:ind w:left="0"/>
      <w:jc w:val="left"/>
      <w:outlineLvl w:val="4"/>
    </w:pPr>
    <w:rPr>
      <w:rFonts w:ascii="宋体" w:eastAsia="黑体" w:hAnsi="宋体"/>
    </w:rPr>
  </w:style>
  <w:style w:type="character" w:customStyle="1" w:styleId="82">
    <w:name w:val="样式8 字符"/>
    <w:basedOn w:val="a0"/>
    <w:link w:val="8"/>
    <w:qFormat/>
    <w:rPr>
      <w:rFonts w:ascii="宋体" w:eastAsia="黑体" w:hAnsi="宋体"/>
    </w:rPr>
  </w:style>
  <w:style w:type="paragraph" w:customStyle="1" w:styleId="50">
    <w:name w:val="样式5"/>
    <w:basedOn w:val="a"/>
    <w:link w:val="55"/>
    <w:qFormat/>
    <w:pPr>
      <w:widowControl/>
      <w:numPr>
        <w:ilvl w:val="3"/>
        <w:numId w:val="1"/>
      </w:numPr>
      <w:spacing w:beforeLines="50" w:before="156" w:afterLines="50" w:after="156"/>
      <w:jc w:val="left"/>
      <w:outlineLvl w:val="3"/>
    </w:pPr>
    <w:rPr>
      <w:rFonts w:ascii="宋体" w:eastAsia="黑体" w:hAnsi="宋体"/>
    </w:rPr>
  </w:style>
  <w:style w:type="character" w:customStyle="1" w:styleId="55">
    <w:name w:val="样式5 字符"/>
    <w:basedOn w:val="a0"/>
    <w:link w:val="50"/>
    <w:qFormat/>
    <w:rPr>
      <w:rFonts w:ascii="宋体" w:eastAsia="黑体" w:hAnsi="宋体"/>
    </w:rPr>
  </w:style>
  <w:style w:type="paragraph" w:customStyle="1" w:styleId="44">
    <w:name w:val="样式4"/>
    <w:basedOn w:val="a"/>
    <w:link w:val="45"/>
    <w:qFormat/>
    <w:pPr>
      <w:widowControl/>
      <w:spacing w:afterLines="50" w:after="50"/>
      <w:jc w:val="left"/>
      <w:outlineLvl w:val="4"/>
    </w:pPr>
    <w:rPr>
      <w:rFonts w:ascii="黑体" w:eastAsia="黑体" w:hAnsi="黑体"/>
    </w:rPr>
  </w:style>
  <w:style w:type="character" w:customStyle="1" w:styleId="45">
    <w:name w:val="样式4 字符"/>
    <w:basedOn w:val="a0"/>
    <w:link w:val="44"/>
    <w:qFormat/>
    <w:rPr>
      <w:rFonts w:ascii="黑体" w:eastAsia="黑体" w:hAnsi="黑体"/>
    </w:rPr>
  </w:style>
  <w:style w:type="character" w:customStyle="1" w:styleId="10">
    <w:name w:val="标题 1 字符"/>
    <w:basedOn w:val="a0"/>
    <w:link w:val="1"/>
    <w:qFormat/>
    <w:rPr>
      <w:rFonts w:asciiTheme="majorHAnsi" w:eastAsiaTheme="majorEastAsia" w:hAnsiTheme="majorHAnsi" w:cstheme="majorBidi"/>
      <w:color w:val="2F5496" w:themeColor="accent1" w:themeShade="BF"/>
      <w:sz w:val="48"/>
      <w:szCs w:val="48"/>
    </w:rPr>
  </w:style>
  <w:style w:type="character" w:customStyle="1" w:styleId="20">
    <w:name w:val="标题 2 字符"/>
    <w:basedOn w:val="a0"/>
    <w:link w:val="2"/>
    <w:qFormat/>
    <w:rPr>
      <w:rFonts w:asciiTheme="majorHAnsi" w:eastAsiaTheme="majorEastAsia" w:hAnsiTheme="majorHAnsi" w:cstheme="majorBidi"/>
      <w:color w:val="2F5496" w:themeColor="accent1" w:themeShade="BF"/>
      <w:sz w:val="40"/>
      <w:szCs w:val="40"/>
    </w:rPr>
  </w:style>
  <w:style w:type="character" w:customStyle="1" w:styleId="31">
    <w:name w:val="标题 3 字符"/>
    <w:basedOn w:val="a0"/>
    <w:link w:val="30"/>
    <w:qFormat/>
    <w:rPr>
      <w:rFonts w:asciiTheme="majorHAnsi" w:eastAsiaTheme="majorEastAsia" w:hAnsiTheme="majorHAnsi" w:cstheme="majorBidi"/>
      <w:color w:val="2F5496" w:themeColor="accent1" w:themeShade="BF"/>
      <w:sz w:val="32"/>
      <w:szCs w:val="32"/>
    </w:rPr>
  </w:style>
  <w:style w:type="character" w:customStyle="1" w:styleId="41">
    <w:name w:val="标题 4 字符"/>
    <w:basedOn w:val="a0"/>
    <w:link w:val="40"/>
    <w:qFormat/>
    <w:rPr>
      <w:rFonts w:cstheme="majorBidi"/>
      <w:color w:val="2F5496" w:themeColor="accent1" w:themeShade="BF"/>
      <w:sz w:val="28"/>
      <w:szCs w:val="28"/>
    </w:rPr>
  </w:style>
  <w:style w:type="character" w:customStyle="1" w:styleId="52">
    <w:name w:val="标题 5 字符"/>
    <w:basedOn w:val="a0"/>
    <w:link w:val="51"/>
    <w:qFormat/>
    <w:rPr>
      <w:rFonts w:cstheme="majorBidi"/>
      <w:color w:val="2F5496" w:themeColor="accent1" w:themeShade="BF"/>
      <w:sz w:val="24"/>
      <w:szCs w:val="24"/>
    </w:rPr>
  </w:style>
  <w:style w:type="character" w:customStyle="1" w:styleId="60">
    <w:name w:val="标题 6 字符"/>
    <w:basedOn w:val="a0"/>
    <w:link w:val="6"/>
    <w:qFormat/>
    <w:rPr>
      <w:rFonts w:cstheme="majorBidi"/>
      <w:b/>
      <w:bCs/>
      <w:color w:val="2F5496" w:themeColor="accent1" w:themeShade="BF"/>
    </w:rPr>
  </w:style>
  <w:style w:type="character" w:customStyle="1" w:styleId="70">
    <w:name w:val="标题 7 字符"/>
    <w:basedOn w:val="a0"/>
    <w:link w:val="7"/>
    <w:qFormat/>
    <w:rPr>
      <w:rFonts w:cstheme="majorBidi"/>
      <w:b/>
      <w:bCs/>
      <w:color w:val="595959" w:themeColor="text1" w:themeTint="A6"/>
    </w:rPr>
  </w:style>
  <w:style w:type="character" w:customStyle="1" w:styleId="81">
    <w:name w:val="标题 8 字符"/>
    <w:basedOn w:val="a0"/>
    <w:link w:val="80"/>
    <w:qFormat/>
    <w:rPr>
      <w:rFonts w:cstheme="majorBidi"/>
      <w:color w:val="595959" w:themeColor="text1" w:themeTint="A6"/>
    </w:rPr>
  </w:style>
  <w:style w:type="character" w:customStyle="1" w:styleId="90">
    <w:name w:val="标题 9 字符"/>
    <w:basedOn w:val="a0"/>
    <w:link w:val="9"/>
    <w:qFormat/>
    <w:rPr>
      <w:rFonts w:eastAsiaTheme="majorEastAsia" w:cstheme="majorBidi"/>
      <w:color w:val="595959" w:themeColor="text1" w:themeTint="A6"/>
    </w:rPr>
  </w:style>
  <w:style w:type="character" w:customStyle="1" w:styleId="af5">
    <w:name w:val="标题 字符"/>
    <w:basedOn w:val="a0"/>
    <w:link w:val="af4"/>
    <w:uiPriority w:val="10"/>
    <w:qFormat/>
    <w:rPr>
      <w:rFonts w:asciiTheme="majorHAnsi" w:eastAsiaTheme="majorEastAsia" w:hAnsiTheme="majorHAnsi" w:cstheme="majorBidi"/>
      <w:spacing w:val="-10"/>
      <w:kern w:val="28"/>
      <w:sz w:val="56"/>
      <w:szCs w:val="56"/>
    </w:rPr>
  </w:style>
  <w:style w:type="character" w:customStyle="1" w:styleId="af1">
    <w:name w:val="副标题 字符"/>
    <w:basedOn w:val="a0"/>
    <w:link w:val="af0"/>
    <w:uiPriority w:val="11"/>
    <w:qFormat/>
    <w:rPr>
      <w:rFonts w:asciiTheme="majorHAnsi" w:eastAsiaTheme="majorEastAsia" w:hAnsiTheme="majorHAnsi" w:cstheme="majorBidi"/>
      <w:color w:val="595959" w:themeColor="text1" w:themeTint="A6"/>
      <w:spacing w:val="15"/>
      <w:sz w:val="28"/>
      <w:szCs w:val="28"/>
    </w:rPr>
  </w:style>
  <w:style w:type="paragraph" w:styleId="afd">
    <w:name w:val="Quote"/>
    <w:basedOn w:val="a"/>
    <w:next w:val="a"/>
    <w:link w:val="afe"/>
    <w:uiPriority w:val="29"/>
    <w:qFormat/>
    <w:pPr>
      <w:spacing w:before="160" w:after="160"/>
      <w:jc w:val="center"/>
    </w:pPr>
    <w:rPr>
      <w:i/>
      <w:iCs/>
      <w:color w:val="404040" w:themeColor="text1" w:themeTint="BF"/>
    </w:rPr>
  </w:style>
  <w:style w:type="character" w:customStyle="1" w:styleId="afe">
    <w:name w:val="引用 字符"/>
    <w:basedOn w:val="a0"/>
    <w:link w:val="afd"/>
    <w:uiPriority w:val="29"/>
    <w:qFormat/>
    <w:rPr>
      <w:i/>
      <w:iCs/>
      <w:color w:val="404040" w:themeColor="text1" w:themeTint="BF"/>
    </w:rPr>
  </w:style>
  <w:style w:type="paragraph" w:styleId="aff">
    <w:name w:val="List Paragraph"/>
    <w:basedOn w:val="a"/>
    <w:link w:val="aff0"/>
    <w:uiPriority w:val="34"/>
    <w:qFormat/>
    <w:pPr>
      <w:ind w:left="720"/>
      <w:contextualSpacing/>
    </w:pPr>
  </w:style>
  <w:style w:type="character" w:customStyle="1" w:styleId="12">
    <w:name w:val="明显强调1"/>
    <w:basedOn w:val="a0"/>
    <w:uiPriority w:val="21"/>
    <w:qFormat/>
    <w:rPr>
      <w:i/>
      <w:iCs/>
      <w:color w:val="2F5496" w:themeColor="accent1" w:themeShade="BF"/>
    </w:rPr>
  </w:style>
  <w:style w:type="paragraph" w:styleId="aff1">
    <w:name w:val="Intense Quote"/>
    <w:basedOn w:val="a"/>
    <w:next w:val="a"/>
    <w:link w:val="aff2"/>
    <w:uiPriority w:val="30"/>
    <w:qFormat/>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ff2">
    <w:name w:val="明显引用 字符"/>
    <w:basedOn w:val="a0"/>
    <w:link w:val="aff1"/>
    <w:uiPriority w:val="30"/>
    <w:qFormat/>
    <w:rPr>
      <w:i/>
      <w:iCs/>
      <w:color w:val="2F5496" w:themeColor="accent1" w:themeShade="BF"/>
    </w:rPr>
  </w:style>
  <w:style w:type="character" w:customStyle="1" w:styleId="13">
    <w:name w:val="明显参考1"/>
    <w:basedOn w:val="a0"/>
    <w:uiPriority w:val="32"/>
    <w:qFormat/>
    <w:rPr>
      <w:b/>
      <w:bCs/>
      <w:smallCaps/>
      <w:color w:val="2F5496" w:themeColor="accent1" w:themeShade="BF"/>
      <w:spacing w:val="5"/>
    </w:rPr>
  </w:style>
  <w:style w:type="paragraph" w:customStyle="1" w:styleId="14">
    <w:name w:val="修订1"/>
    <w:hidden/>
    <w:uiPriority w:val="99"/>
    <w:qFormat/>
    <w:rPr>
      <w:kern w:val="2"/>
      <w:sz w:val="21"/>
      <w:szCs w:val="22"/>
    </w:rPr>
  </w:style>
  <w:style w:type="paragraph" w:customStyle="1" w:styleId="H6">
    <w:name w:val="H6"/>
    <w:basedOn w:val="51"/>
    <w:next w:val="a"/>
    <w:qFormat/>
    <w:pPr>
      <w:widowControl/>
      <w:spacing w:before="120" w:after="180"/>
      <w:ind w:left="1985" w:hanging="1985"/>
      <w:jc w:val="left"/>
      <w:outlineLvl w:val="9"/>
    </w:pPr>
    <w:rPr>
      <w:rFonts w:ascii="Arial" w:eastAsia="Times New Roman" w:hAnsi="Arial" w:cs="Times New Roman"/>
      <w:color w:val="auto"/>
      <w:kern w:val="0"/>
      <w:sz w:val="20"/>
      <w:szCs w:val="20"/>
      <w:lang w:val="en-GB" w:eastAsia="en-US"/>
    </w:rPr>
  </w:style>
  <w:style w:type="character" w:customStyle="1" w:styleId="a7">
    <w:name w:val="文档结构图 字符"/>
    <w:basedOn w:val="a0"/>
    <w:link w:val="a6"/>
    <w:semiHidden/>
    <w:qFormat/>
    <w:rPr>
      <w:rFonts w:ascii="Tahoma" w:eastAsia="Times New Roman" w:hAnsi="Tahoma" w:cs="Tahoma"/>
      <w:kern w:val="0"/>
      <w:sz w:val="20"/>
      <w:szCs w:val="20"/>
      <w:shd w:val="clear" w:color="auto" w:fill="000080"/>
      <w:lang w:val="en-GB" w:eastAsia="en-US"/>
    </w:rPr>
  </w:style>
  <w:style w:type="character" w:customStyle="1" w:styleId="a9">
    <w:name w:val="批注文字 字符"/>
    <w:basedOn w:val="a0"/>
    <w:link w:val="a8"/>
    <w:semiHidden/>
    <w:qFormat/>
    <w:rPr>
      <w:rFonts w:ascii="Times New Roman" w:eastAsia="Times New Roman" w:hAnsi="Times New Roman" w:cs="Times New Roman"/>
      <w:kern w:val="0"/>
      <w:sz w:val="20"/>
      <w:szCs w:val="20"/>
      <w:lang w:val="en-GB" w:eastAsia="en-US"/>
    </w:rPr>
  </w:style>
  <w:style w:type="character" w:customStyle="1" w:styleId="ab">
    <w:name w:val="批注框文本 字符"/>
    <w:basedOn w:val="a0"/>
    <w:link w:val="aa"/>
    <w:semiHidden/>
    <w:qFormat/>
    <w:rPr>
      <w:rFonts w:ascii="Tahoma" w:eastAsia="Times New Roman" w:hAnsi="Tahoma" w:cs="Tahoma"/>
      <w:kern w:val="0"/>
      <w:sz w:val="16"/>
      <w:szCs w:val="16"/>
      <w:lang w:val="en-GB" w:eastAsia="en-US"/>
    </w:rPr>
  </w:style>
  <w:style w:type="character" w:customStyle="1" w:styleId="ae">
    <w:name w:val="页脚 字符"/>
    <w:basedOn w:val="a0"/>
    <w:link w:val="ac"/>
    <w:qFormat/>
    <w:rPr>
      <w:rFonts w:ascii="Arial" w:eastAsia="Times New Roman" w:hAnsi="Arial" w:cs="Times New Roman"/>
      <w:b/>
      <w:i/>
      <w:kern w:val="0"/>
      <w:sz w:val="18"/>
      <w:szCs w:val="20"/>
      <w:lang w:val="en-GB" w:eastAsia="en-US"/>
    </w:rPr>
  </w:style>
  <w:style w:type="character" w:customStyle="1" w:styleId="af">
    <w:name w:val="页眉 字符"/>
    <w:basedOn w:val="a0"/>
    <w:link w:val="ad"/>
    <w:qFormat/>
    <w:rPr>
      <w:rFonts w:ascii="Arial" w:eastAsia="Times New Roman" w:hAnsi="Arial" w:cs="Times New Roman"/>
      <w:b/>
      <w:kern w:val="0"/>
      <w:sz w:val="18"/>
      <w:szCs w:val="20"/>
      <w:lang w:val="en-GB" w:eastAsia="en-US"/>
    </w:rPr>
  </w:style>
  <w:style w:type="character" w:customStyle="1" w:styleId="af3">
    <w:name w:val="脚注文本 字符"/>
    <w:basedOn w:val="a0"/>
    <w:link w:val="af2"/>
    <w:semiHidden/>
    <w:qFormat/>
    <w:rPr>
      <w:rFonts w:ascii="Times New Roman" w:eastAsia="Times New Roman" w:hAnsi="Times New Roman" w:cs="Times New Roman"/>
      <w:kern w:val="0"/>
      <w:sz w:val="16"/>
      <w:szCs w:val="20"/>
      <w:lang w:val="en-GB" w:eastAsia="en-US"/>
    </w:rPr>
  </w:style>
  <w:style w:type="character" w:customStyle="1" w:styleId="af7">
    <w:name w:val="批注主题 字符"/>
    <w:basedOn w:val="a9"/>
    <w:link w:val="af6"/>
    <w:semiHidden/>
    <w:qFormat/>
    <w:rPr>
      <w:rFonts w:ascii="Times New Roman" w:eastAsia="Times New Roman" w:hAnsi="Times New Roman" w:cs="Times New Roman"/>
      <w:b/>
      <w:bCs/>
      <w:kern w:val="0"/>
      <w:sz w:val="20"/>
      <w:szCs w:val="20"/>
      <w:lang w:val="en-GB" w:eastAsia="en-US"/>
    </w:rPr>
  </w:style>
  <w:style w:type="paragraph" w:customStyle="1" w:styleId="ZT">
    <w:name w:val="ZT"/>
    <w:qFormat/>
    <w:pPr>
      <w:framePr w:wrap="notBeside" w:hAnchor="margin" w:yAlign="center"/>
      <w:widowControl w:val="0"/>
      <w:spacing w:line="240" w:lineRule="atLeast"/>
      <w:jc w:val="right"/>
    </w:pPr>
    <w:rPr>
      <w:rFonts w:ascii="Arial" w:eastAsia="Times New Roman" w:hAnsi="Arial" w:cs="Times New Roman"/>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cs="Times New Roman"/>
      <w:lang w:val="en-GB" w:eastAsia="en-US"/>
    </w:rPr>
  </w:style>
  <w:style w:type="paragraph" w:customStyle="1" w:styleId="TT">
    <w:name w:val="TT"/>
    <w:basedOn w:val="1"/>
    <w:next w:val="a"/>
    <w:qFormat/>
    <w:pPr>
      <w:widowControl/>
      <w:pBdr>
        <w:top w:val="single" w:sz="12" w:space="3" w:color="auto"/>
      </w:pBdr>
      <w:spacing w:before="240" w:after="180"/>
      <w:ind w:left="1134" w:hanging="1134"/>
      <w:jc w:val="left"/>
      <w:outlineLvl w:val="9"/>
    </w:pPr>
    <w:rPr>
      <w:rFonts w:ascii="Arial" w:eastAsia="Times New Roman" w:hAnsi="Arial" w:cs="Times New Roman"/>
      <w:color w:val="auto"/>
      <w:kern w:val="0"/>
      <w:sz w:val="36"/>
      <w:szCs w:val="20"/>
      <w:lang w:val="en-GB" w:eastAsia="en-US"/>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widowControl/>
      <w:jc w:val="left"/>
    </w:pPr>
    <w:rPr>
      <w:rFonts w:ascii="Arial" w:eastAsia="Times New Roman" w:hAnsi="Arial" w:cs="Times New Roman"/>
      <w:kern w:val="0"/>
      <w:sz w:val="18"/>
      <w:szCs w:val="20"/>
      <w:lang w:val="en-GB" w:eastAsia="en-US"/>
    </w:rPr>
  </w:style>
  <w:style w:type="paragraph" w:customStyle="1" w:styleId="TF">
    <w:name w:val="TF"/>
    <w:basedOn w:val="TH"/>
    <w:qFormat/>
    <w:pPr>
      <w:keepNext w:val="0"/>
      <w:spacing w:before="0" w:after="240"/>
    </w:pPr>
  </w:style>
  <w:style w:type="paragraph" w:customStyle="1" w:styleId="TH">
    <w:name w:val="TH"/>
    <w:basedOn w:val="a"/>
    <w:qFormat/>
    <w:pPr>
      <w:keepNext/>
      <w:keepLines/>
      <w:widowControl/>
      <w:spacing w:before="60" w:after="180"/>
      <w:jc w:val="center"/>
    </w:pPr>
    <w:rPr>
      <w:rFonts w:ascii="Arial" w:eastAsia="Times New Roman" w:hAnsi="Arial" w:cs="Times New Roman"/>
      <w:b/>
      <w:kern w:val="0"/>
      <w:sz w:val="20"/>
      <w:szCs w:val="20"/>
      <w:lang w:val="en-GB" w:eastAsia="en-US"/>
    </w:rPr>
  </w:style>
  <w:style w:type="paragraph" w:customStyle="1" w:styleId="NO">
    <w:name w:val="NO"/>
    <w:basedOn w:val="a"/>
    <w:link w:val="NOZchn"/>
    <w:qFormat/>
    <w:pPr>
      <w:keepLines/>
      <w:widowControl/>
      <w:spacing w:after="180"/>
      <w:ind w:left="1135" w:hanging="851"/>
      <w:jc w:val="left"/>
    </w:pPr>
    <w:rPr>
      <w:rFonts w:ascii="Times New Roman" w:eastAsia="Times New Roman" w:hAnsi="Times New Roman" w:cs="Times New Roman"/>
      <w:kern w:val="0"/>
      <w:sz w:val="20"/>
      <w:szCs w:val="20"/>
      <w:lang w:val="en-GB" w:eastAsia="en-US"/>
    </w:rPr>
  </w:style>
  <w:style w:type="paragraph" w:customStyle="1" w:styleId="EX">
    <w:name w:val="EX"/>
    <w:basedOn w:val="a"/>
    <w:link w:val="EXChar"/>
    <w:qFormat/>
    <w:pPr>
      <w:keepLines/>
      <w:widowControl/>
      <w:spacing w:after="180"/>
      <w:ind w:left="1702" w:hanging="1418"/>
      <w:jc w:val="left"/>
    </w:pPr>
    <w:rPr>
      <w:rFonts w:ascii="Times New Roman" w:eastAsia="Times New Roman" w:hAnsi="Times New Roman" w:cs="Times New Roman"/>
      <w:kern w:val="0"/>
      <w:sz w:val="20"/>
      <w:szCs w:val="20"/>
      <w:lang w:val="en-GB" w:eastAsia="en-US"/>
    </w:rPr>
  </w:style>
  <w:style w:type="paragraph" w:customStyle="1" w:styleId="FP">
    <w:name w:val="FP"/>
    <w:basedOn w:val="a"/>
    <w:qFormat/>
    <w:pPr>
      <w:widowControl/>
      <w:jc w:val="left"/>
    </w:pPr>
    <w:rPr>
      <w:rFonts w:ascii="Times New Roman" w:eastAsia="Times New Roman" w:hAnsi="Times New Roman" w:cs="Times New Roman"/>
      <w:kern w:val="0"/>
      <w:sz w:val="20"/>
      <w:szCs w:val="20"/>
      <w:lang w:val="en-GB" w:eastAsia="en-US"/>
    </w:rPr>
  </w:style>
  <w:style w:type="paragraph" w:customStyle="1" w:styleId="LD">
    <w:name w:val="LD"/>
    <w:qFormat/>
    <w:pPr>
      <w:keepNext/>
      <w:keepLines/>
      <w:spacing w:line="180" w:lineRule="exact"/>
    </w:pPr>
    <w:rPr>
      <w:rFonts w:ascii="MS LineDraw" w:eastAsia="Times New Roman" w:hAnsi="MS LineDraw" w:cs="Times New Roman"/>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widowControl/>
      <w:tabs>
        <w:tab w:val="center" w:pos="4536"/>
        <w:tab w:val="right" w:pos="9072"/>
      </w:tabs>
      <w:spacing w:after="180"/>
      <w:jc w:val="left"/>
    </w:pPr>
    <w:rPr>
      <w:rFonts w:ascii="Times New Roman" w:eastAsia="Times New Roman" w:hAnsi="Times New Roman" w:cs="Times New Roman"/>
      <w:kern w:val="0"/>
      <w:sz w:val="20"/>
      <w:szCs w:val="20"/>
      <w:lang w:val="en-GB" w:eastAsia="en-US"/>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cs="Times New Roman"/>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cs="Times New Roman"/>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cs="Times New Roman"/>
      <w:i/>
      <w:lang w:val="en-GB" w:eastAsia="en-US"/>
    </w:rPr>
  </w:style>
  <w:style w:type="paragraph" w:customStyle="1" w:styleId="ZD">
    <w:name w:val="ZD"/>
    <w:qFormat/>
    <w:pPr>
      <w:framePr w:wrap="notBeside" w:vAnchor="page" w:hAnchor="margin" w:y="15764"/>
      <w:widowControl w:val="0"/>
    </w:pPr>
    <w:rPr>
      <w:rFonts w:ascii="Arial" w:eastAsia="Times New Roman" w:hAnsi="Arial" w:cs="Times New Roman"/>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cs="Times New Roman"/>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cs="Times New Roman"/>
      <w:lang w:val="en-GB" w:eastAsia="en-US"/>
    </w:rPr>
  </w:style>
  <w:style w:type="paragraph" w:customStyle="1" w:styleId="EditorsNote">
    <w:name w:val="Editor's Note"/>
    <w:basedOn w:val="NO"/>
    <w:qFormat/>
    <w:rPr>
      <w:color w:val="FF0000"/>
    </w:rPr>
  </w:style>
  <w:style w:type="paragraph" w:customStyle="1" w:styleId="B1">
    <w:name w:val="B1"/>
    <w:basedOn w:val="a3"/>
    <w:link w:val="B1Zchn"/>
    <w:qFormat/>
  </w:style>
  <w:style w:type="paragraph" w:customStyle="1" w:styleId="B2">
    <w:name w:val="B2"/>
    <w:basedOn w:val="21"/>
    <w:link w:val="B2Char"/>
    <w:qFormat/>
  </w:style>
  <w:style w:type="paragraph" w:customStyle="1" w:styleId="B3">
    <w:name w:val="B3"/>
    <w:basedOn w:val="32"/>
    <w:link w:val="B3Char"/>
    <w:qFormat/>
  </w:style>
  <w:style w:type="paragraph" w:customStyle="1" w:styleId="B4">
    <w:name w:val="B4"/>
    <w:basedOn w:val="43"/>
    <w:qFormat/>
  </w:style>
  <w:style w:type="paragraph" w:customStyle="1" w:styleId="B5">
    <w:name w:val="B5"/>
    <w:basedOn w:val="54"/>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cs="Times New Roman"/>
      <w:lang w:val="en-GB" w:eastAsia="en-US"/>
    </w:rPr>
  </w:style>
  <w:style w:type="paragraph" w:customStyle="1" w:styleId="tdoc-header">
    <w:name w:val="tdoc-header"/>
    <w:qFormat/>
    <w:rPr>
      <w:rFonts w:ascii="Arial" w:eastAsia="Times New Roman" w:hAnsi="Arial" w:cs="Times New Roman"/>
      <w:sz w:val="24"/>
      <w:lang w:val="en-GB" w:eastAsia="en-US"/>
    </w:rPr>
  </w:style>
  <w:style w:type="paragraph" w:customStyle="1" w:styleId="Doc-text2">
    <w:name w:val="Doc-text2"/>
    <w:basedOn w:val="a"/>
    <w:link w:val="Doc-text2Char"/>
    <w:qFormat/>
    <w:pPr>
      <w:widowControl/>
      <w:tabs>
        <w:tab w:val="left" w:pos="1622"/>
      </w:tabs>
      <w:spacing w:after="180"/>
      <w:ind w:left="1622" w:hanging="363"/>
      <w:jc w:val="left"/>
    </w:pPr>
    <w:rPr>
      <w:rFonts w:ascii="Times New Roman" w:eastAsia="Times New Roman" w:hAnsi="Times New Roman" w:cs="Times New Roman"/>
      <w:kern w:val="0"/>
      <w:sz w:val="20"/>
      <w:szCs w:val="20"/>
      <w:lang w:val="en-GB" w:eastAsia="en-US"/>
    </w:rPr>
  </w:style>
  <w:style w:type="paragraph" w:customStyle="1" w:styleId="Agreement">
    <w:name w:val="Agreement"/>
    <w:basedOn w:val="a"/>
    <w:next w:val="Doc-text2"/>
    <w:uiPriority w:val="99"/>
    <w:qFormat/>
    <w:pPr>
      <w:widowControl/>
      <w:numPr>
        <w:numId w:val="2"/>
      </w:numPr>
      <w:spacing w:before="60" w:after="180"/>
      <w:jc w:val="left"/>
    </w:pPr>
    <w:rPr>
      <w:rFonts w:ascii="Times New Roman" w:eastAsia="Times New Roman" w:hAnsi="Times New Roman" w:cs="Times New Roman"/>
      <w:b/>
      <w:kern w:val="0"/>
      <w:sz w:val="20"/>
      <w:szCs w:val="20"/>
      <w:lang w:val="en-GB" w:eastAsia="en-US"/>
    </w:rPr>
  </w:style>
  <w:style w:type="paragraph" w:customStyle="1" w:styleId="Comments">
    <w:name w:val="Comments"/>
    <w:basedOn w:val="a"/>
    <w:qFormat/>
    <w:pPr>
      <w:widowControl/>
      <w:spacing w:after="180"/>
      <w:jc w:val="left"/>
    </w:pPr>
    <w:rPr>
      <w:rFonts w:ascii="Times New Roman" w:eastAsia="Times New Roman" w:hAnsi="Times New Roman" w:cs="Times New Roman"/>
      <w:i/>
      <w:kern w:val="0"/>
      <w:sz w:val="18"/>
      <w:szCs w:val="20"/>
      <w:lang w:val="en-GB" w:eastAsia="en-US"/>
    </w:rPr>
  </w:style>
  <w:style w:type="paragraph" w:customStyle="1" w:styleId="110">
    <w:name w:val="修订11"/>
    <w:hidden/>
    <w:uiPriority w:val="99"/>
    <w:unhideWhenUsed/>
    <w:qFormat/>
    <w:rPr>
      <w:rFonts w:ascii="Times New Roman" w:eastAsia="Times New Roman" w:hAnsi="Times New Roman" w:cs="Times New Roman"/>
      <w:lang w:val="en-GB" w:eastAsia="en-US"/>
    </w:rPr>
  </w:style>
  <w:style w:type="paragraph" w:customStyle="1" w:styleId="25">
    <w:name w:val="修订2"/>
    <w:hidden/>
    <w:uiPriority w:val="99"/>
    <w:unhideWhenUsed/>
    <w:qFormat/>
    <w:rPr>
      <w:rFonts w:ascii="Times New Roman" w:eastAsia="Times New Roman" w:hAnsi="Times New Roman" w:cs="Times New Roman"/>
      <w:lang w:val="en-GB" w:eastAsia="en-US"/>
    </w:rPr>
  </w:style>
  <w:style w:type="paragraph" w:customStyle="1" w:styleId="34">
    <w:name w:val="修订3"/>
    <w:hidden/>
    <w:uiPriority w:val="99"/>
    <w:unhideWhenUsed/>
    <w:qFormat/>
    <w:rPr>
      <w:rFonts w:ascii="Times New Roman" w:eastAsia="Times New Roman" w:hAnsi="Times New Roman" w:cs="Times New Roman"/>
      <w:lang w:val="en-GB" w:eastAsia="en-US"/>
    </w:rPr>
  </w:style>
  <w:style w:type="character" w:customStyle="1" w:styleId="EXChar">
    <w:name w:val="EX Char"/>
    <w:link w:val="EX"/>
    <w:qFormat/>
    <w:locked/>
    <w:rPr>
      <w:rFonts w:ascii="Times New Roman" w:eastAsia="Times New Roman" w:hAnsi="Times New Roman" w:cs="Times New Roman"/>
      <w:kern w:val="0"/>
      <w:sz w:val="20"/>
      <w:szCs w:val="20"/>
      <w:lang w:val="en-GB" w:eastAsia="en-US"/>
    </w:rPr>
  </w:style>
  <w:style w:type="character" w:customStyle="1" w:styleId="B1Zchn">
    <w:name w:val="B1 Zchn"/>
    <w:link w:val="B1"/>
    <w:qFormat/>
    <w:rPr>
      <w:rFonts w:ascii="Times New Roman" w:eastAsia="Times New Roman" w:hAnsi="Times New Roman" w:cs="Times New Roman"/>
      <w:kern w:val="0"/>
      <w:sz w:val="20"/>
      <w:szCs w:val="20"/>
      <w:lang w:val="en-GB" w:eastAsia="en-US"/>
    </w:rPr>
  </w:style>
  <w:style w:type="paragraph" w:customStyle="1" w:styleId="46">
    <w:name w:val="修订4"/>
    <w:hidden/>
    <w:uiPriority w:val="99"/>
    <w:unhideWhenUsed/>
    <w:qFormat/>
    <w:rPr>
      <w:kern w:val="2"/>
      <w:sz w:val="21"/>
      <w:szCs w:val="22"/>
    </w:rPr>
  </w:style>
  <w:style w:type="paragraph" w:customStyle="1" w:styleId="56">
    <w:name w:val="修订5"/>
    <w:hidden/>
    <w:uiPriority w:val="99"/>
    <w:unhideWhenUsed/>
    <w:qFormat/>
    <w:rPr>
      <w:kern w:val="2"/>
      <w:sz w:val="21"/>
      <w:szCs w:val="22"/>
    </w:rPr>
  </w:style>
  <w:style w:type="paragraph" w:customStyle="1" w:styleId="61">
    <w:name w:val="修订6"/>
    <w:hidden/>
    <w:uiPriority w:val="99"/>
    <w:unhideWhenUsed/>
    <w:qFormat/>
    <w:rPr>
      <w:kern w:val="2"/>
      <w:sz w:val="21"/>
      <w:szCs w:val="22"/>
    </w:rPr>
  </w:style>
  <w:style w:type="paragraph" w:customStyle="1" w:styleId="71">
    <w:name w:val="修订7"/>
    <w:hidden/>
    <w:uiPriority w:val="99"/>
    <w:unhideWhenUsed/>
    <w:qFormat/>
    <w:rPr>
      <w:kern w:val="2"/>
      <w:sz w:val="21"/>
      <w:szCs w:val="22"/>
    </w:rPr>
  </w:style>
  <w:style w:type="character" w:customStyle="1" w:styleId="Doc-text2Char">
    <w:name w:val="Doc-text2 Char"/>
    <w:link w:val="Doc-text2"/>
    <w:qFormat/>
    <w:rPr>
      <w:rFonts w:ascii="Times New Roman" w:eastAsia="Times New Roman" w:hAnsi="Times New Roman" w:cs="Times New Roman"/>
      <w:lang w:val="en-GB" w:eastAsia="en-US"/>
    </w:rPr>
  </w:style>
  <w:style w:type="paragraph" w:customStyle="1" w:styleId="83">
    <w:name w:val="修订8"/>
    <w:hidden/>
    <w:uiPriority w:val="99"/>
    <w:unhideWhenUsed/>
    <w:qFormat/>
    <w:rPr>
      <w:kern w:val="2"/>
      <w:sz w:val="21"/>
      <w:szCs w:val="22"/>
    </w:rPr>
  </w:style>
  <w:style w:type="paragraph" w:customStyle="1" w:styleId="91">
    <w:name w:val="修订9"/>
    <w:hidden/>
    <w:uiPriority w:val="99"/>
    <w:unhideWhenUsed/>
    <w:qFormat/>
    <w:rPr>
      <w:kern w:val="2"/>
      <w:sz w:val="21"/>
      <w:szCs w:val="22"/>
    </w:rPr>
  </w:style>
  <w:style w:type="character" w:customStyle="1" w:styleId="aff0">
    <w:name w:val="列表段落 字符"/>
    <w:link w:val="aff"/>
    <w:uiPriority w:val="34"/>
    <w:qFormat/>
    <w:rPr>
      <w:kern w:val="2"/>
      <w:sz w:val="21"/>
      <w:szCs w:val="22"/>
    </w:rPr>
  </w:style>
  <w:style w:type="character" w:customStyle="1" w:styleId="NOZchn">
    <w:name w:val="NO Zchn"/>
    <w:link w:val="NO"/>
    <w:qFormat/>
    <w:rPr>
      <w:rFonts w:ascii="Times New Roman" w:eastAsia="Times New Roman" w:hAnsi="Times New Roman" w:cs="Times New Roman"/>
      <w:lang w:val="en-GB" w:eastAsia="en-US"/>
    </w:rPr>
  </w:style>
  <w:style w:type="paragraph" w:customStyle="1" w:styleId="100">
    <w:name w:val="修订10"/>
    <w:hidden/>
    <w:uiPriority w:val="99"/>
    <w:unhideWhenUsed/>
    <w:qFormat/>
    <w:rPr>
      <w:kern w:val="2"/>
      <w:sz w:val="21"/>
      <w:szCs w:val="22"/>
    </w:rPr>
  </w:style>
  <w:style w:type="paragraph" w:customStyle="1" w:styleId="120">
    <w:name w:val="修订12"/>
    <w:hidden/>
    <w:uiPriority w:val="99"/>
    <w:unhideWhenUsed/>
    <w:qFormat/>
    <w:rPr>
      <w:kern w:val="2"/>
      <w:sz w:val="21"/>
      <w:szCs w:val="22"/>
    </w:rPr>
  </w:style>
  <w:style w:type="paragraph" w:customStyle="1" w:styleId="130">
    <w:name w:val="修订13"/>
    <w:hidden/>
    <w:uiPriority w:val="99"/>
    <w:unhideWhenUsed/>
    <w:qFormat/>
    <w:rPr>
      <w:kern w:val="2"/>
      <w:sz w:val="21"/>
      <w:szCs w:val="22"/>
    </w:rPr>
  </w:style>
  <w:style w:type="paragraph" w:customStyle="1" w:styleId="140">
    <w:name w:val="修订14"/>
    <w:hidden/>
    <w:uiPriority w:val="99"/>
    <w:unhideWhenUsed/>
    <w:qFormat/>
    <w:rPr>
      <w:kern w:val="2"/>
      <w:sz w:val="21"/>
      <w:szCs w:val="22"/>
    </w:rPr>
  </w:style>
  <w:style w:type="paragraph" w:customStyle="1" w:styleId="15">
    <w:name w:val="修订15"/>
    <w:hidden/>
    <w:uiPriority w:val="99"/>
    <w:unhideWhenUsed/>
    <w:qFormat/>
    <w:rPr>
      <w:kern w:val="2"/>
      <w:sz w:val="21"/>
      <w:szCs w:val="22"/>
    </w:rPr>
  </w:style>
  <w:style w:type="paragraph" w:customStyle="1" w:styleId="16">
    <w:name w:val="修订16"/>
    <w:hidden/>
    <w:uiPriority w:val="99"/>
    <w:unhideWhenUsed/>
    <w:qFormat/>
    <w:rPr>
      <w:kern w:val="2"/>
      <w:sz w:val="21"/>
      <w:szCs w:val="22"/>
    </w:rPr>
  </w:style>
  <w:style w:type="paragraph" w:styleId="aff3">
    <w:name w:val="Revision"/>
    <w:hidden/>
    <w:uiPriority w:val="99"/>
    <w:unhideWhenUsed/>
    <w:rsid w:val="00EC42D4"/>
    <w:rPr>
      <w:kern w:val="2"/>
      <w:sz w:val="21"/>
      <w:szCs w:val="22"/>
    </w:rPr>
  </w:style>
  <w:style w:type="character" w:customStyle="1" w:styleId="B1Char">
    <w:name w:val="B1 Char"/>
    <w:qFormat/>
    <w:rsid w:val="00690E04"/>
    <w:rPr>
      <w:lang w:eastAsia="en-US"/>
    </w:rPr>
  </w:style>
  <w:style w:type="character" w:customStyle="1" w:styleId="B2Char">
    <w:name w:val="B2 Char"/>
    <w:link w:val="B2"/>
    <w:qFormat/>
    <w:rsid w:val="00690E04"/>
    <w:rPr>
      <w:rFonts w:ascii="Times New Roman" w:eastAsia="Times New Roman" w:hAnsi="Times New Roman" w:cs="Times New Roman"/>
      <w:lang w:val="en-GB" w:eastAsia="en-US"/>
    </w:rPr>
  </w:style>
  <w:style w:type="character" w:customStyle="1" w:styleId="B3Char">
    <w:name w:val="B3 Char"/>
    <w:link w:val="B3"/>
    <w:qFormat/>
    <w:rsid w:val="00690E04"/>
    <w:rPr>
      <w:rFonts w:ascii="Times New Roman" w:eastAsia="Times New Roman" w:hAnsi="Times New Roman" w:cs="Times New Roman"/>
      <w:lang w:val="en-GB" w:eastAsia="en-US"/>
    </w:rPr>
  </w:style>
  <w:style w:type="paragraph" w:styleId="aff4">
    <w:name w:val="Bibliography"/>
    <w:basedOn w:val="a"/>
    <w:next w:val="a"/>
    <w:uiPriority w:val="37"/>
    <w:semiHidden/>
    <w:unhideWhenUsed/>
    <w:rsid w:val="00345C63"/>
  </w:style>
  <w:style w:type="paragraph" w:styleId="aff5">
    <w:name w:val="Block Text"/>
    <w:basedOn w:val="a"/>
    <w:uiPriority w:val="99"/>
    <w:semiHidden/>
    <w:unhideWhenUsed/>
    <w:rsid w:val="00345C6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i/>
      <w:iCs/>
      <w:color w:val="4472C4" w:themeColor="accent1"/>
    </w:rPr>
  </w:style>
  <w:style w:type="paragraph" w:styleId="aff6">
    <w:name w:val="Body Text"/>
    <w:basedOn w:val="a"/>
    <w:link w:val="aff7"/>
    <w:uiPriority w:val="99"/>
    <w:semiHidden/>
    <w:unhideWhenUsed/>
    <w:rsid w:val="00345C63"/>
    <w:pPr>
      <w:spacing w:after="120"/>
    </w:pPr>
  </w:style>
  <w:style w:type="character" w:customStyle="1" w:styleId="aff7">
    <w:name w:val="正文文本 字符"/>
    <w:basedOn w:val="a0"/>
    <w:link w:val="aff6"/>
    <w:uiPriority w:val="99"/>
    <w:semiHidden/>
    <w:rsid w:val="00345C63"/>
    <w:rPr>
      <w:kern w:val="2"/>
      <w:sz w:val="21"/>
      <w:szCs w:val="22"/>
    </w:rPr>
  </w:style>
  <w:style w:type="paragraph" w:styleId="26">
    <w:name w:val="Body Text 2"/>
    <w:basedOn w:val="a"/>
    <w:link w:val="27"/>
    <w:uiPriority w:val="99"/>
    <w:semiHidden/>
    <w:unhideWhenUsed/>
    <w:rsid w:val="00345C63"/>
    <w:pPr>
      <w:spacing w:after="120" w:line="480" w:lineRule="auto"/>
    </w:pPr>
  </w:style>
  <w:style w:type="character" w:customStyle="1" w:styleId="27">
    <w:name w:val="正文文本 2 字符"/>
    <w:basedOn w:val="a0"/>
    <w:link w:val="26"/>
    <w:uiPriority w:val="99"/>
    <w:semiHidden/>
    <w:rsid w:val="00345C63"/>
    <w:rPr>
      <w:kern w:val="2"/>
      <w:sz w:val="21"/>
      <w:szCs w:val="22"/>
    </w:rPr>
  </w:style>
  <w:style w:type="paragraph" w:styleId="35">
    <w:name w:val="Body Text 3"/>
    <w:basedOn w:val="a"/>
    <w:link w:val="36"/>
    <w:uiPriority w:val="99"/>
    <w:semiHidden/>
    <w:unhideWhenUsed/>
    <w:rsid w:val="00345C63"/>
    <w:pPr>
      <w:spacing w:after="120"/>
    </w:pPr>
    <w:rPr>
      <w:sz w:val="16"/>
      <w:szCs w:val="16"/>
    </w:rPr>
  </w:style>
  <w:style w:type="character" w:customStyle="1" w:styleId="36">
    <w:name w:val="正文文本 3 字符"/>
    <w:basedOn w:val="a0"/>
    <w:link w:val="35"/>
    <w:uiPriority w:val="99"/>
    <w:semiHidden/>
    <w:rsid w:val="00345C63"/>
    <w:rPr>
      <w:kern w:val="2"/>
      <w:sz w:val="16"/>
      <w:szCs w:val="16"/>
    </w:rPr>
  </w:style>
  <w:style w:type="paragraph" w:styleId="aff8">
    <w:name w:val="Body Text First Indent"/>
    <w:basedOn w:val="aff6"/>
    <w:link w:val="aff9"/>
    <w:uiPriority w:val="99"/>
    <w:semiHidden/>
    <w:unhideWhenUsed/>
    <w:rsid w:val="00345C63"/>
    <w:pPr>
      <w:spacing w:after="0"/>
      <w:ind w:firstLine="360"/>
    </w:pPr>
  </w:style>
  <w:style w:type="character" w:customStyle="1" w:styleId="aff9">
    <w:name w:val="正文文本首行缩进 字符"/>
    <w:basedOn w:val="aff7"/>
    <w:link w:val="aff8"/>
    <w:uiPriority w:val="99"/>
    <w:semiHidden/>
    <w:rsid w:val="00345C63"/>
    <w:rPr>
      <w:kern w:val="2"/>
      <w:sz w:val="21"/>
      <w:szCs w:val="22"/>
    </w:rPr>
  </w:style>
  <w:style w:type="paragraph" w:styleId="affa">
    <w:name w:val="Body Text Indent"/>
    <w:basedOn w:val="a"/>
    <w:link w:val="affb"/>
    <w:uiPriority w:val="99"/>
    <w:semiHidden/>
    <w:unhideWhenUsed/>
    <w:rsid w:val="00345C63"/>
    <w:pPr>
      <w:spacing w:after="120"/>
      <w:ind w:left="283"/>
    </w:pPr>
  </w:style>
  <w:style w:type="character" w:customStyle="1" w:styleId="affb">
    <w:name w:val="正文文本缩进 字符"/>
    <w:basedOn w:val="a0"/>
    <w:link w:val="affa"/>
    <w:uiPriority w:val="99"/>
    <w:semiHidden/>
    <w:rsid w:val="00345C63"/>
    <w:rPr>
      <w:kern w:val="2"/>
      <w:sz w:val="21"/>
      <w:szCs w:val="22"/>
    </w:rPr>
  </w:style>
  <w:style w:type="paragraph" w:styleId="28">
    <w:name w:val="Body Text First Indent 2"/>
    <w:basedOn w:val="affa"/>
    <w:link w:val="29"/>
    <w:uiPriority w:val="99"/>
    <w:semiHidden/>
    <w:unhideWhenUsed/>
    <w:rsid w:val="00345C63"/>
    <w:pPr>
      <w:spacing w:after="0"/>
      <w:ind w:left="360" w:firstLine="360"/>
    </w:pPr>
  </w:style>
  <w:style w:type="character" w:customStyle="1" w:styleId="29">
    <w:name w:val="正文文本首行缩进 2 字符"/>
    <w:basedOn w:val="affb"/>
    <w:link w:val="28"/>
    <w:uiPriority w:val="99"/>
    <w:semiHidden/>
    <w:rsid w:val="00345C63"/>
    <w:rPr>
      <w:kern w:val="2"/>
      <w:sz w:val="21"/>
      <w:szCs w:val="22"/>
    </w:rPr>
  </w:style>
  <w:style w:type="paragraph" w:styleId="2a">
    <w:name w:val="Body Text Indent 2"/>
    <w:basedOn w:val="a"/>
    <w:link w:val="2b"/>
    <w:uiPriority w:val="99"/>
    <w:semiHidden/>
    <w:unhideWhenUsed/>
    <w:rsid w:val="00345C63"/>
    <w:pPr>
      <w:spacing w:after="120" w:line="480" w:lineRule="auto"/>
      <w:ind w:left="283"/>
    </w:pPr>
  </w:style>
  <w:style w:type="character" w:customStyle="1" w:styleId="2b">
    <w:name w:val="正文文本缩进 2 字符"/>
    <w:basedOn w:val="a0"/>
    <w:link w:val="2a"/>
    <w:uiPriority w:val="99"/>
    <w:semiHidden/>
    <w:rsid w:val="00345C63"/>
    <w:rPr>
      <w:kern w:val="2"/>
      <w:sz w:val="21"/>
      <w:szCs w:val="22"/>
    </w:rPr>
  </w:style>
  <w:style w:type="paragraph" w:styleId="37">
    <w:name w:val="Body Text Indent 3"/>
    <w:basedOn w:val="a"/>
    <w:link w:val="38"/>
    <w:uiPriority w:val="99"/>
    <w:semiHidden/>
    <w:unhideWhenUsed/>
    <w:rsid w:val="00345C63"/>
    <w:pPr>
      <w:spacing w:after="120"/>
      <w:ind w:left="283"/>
    </w:pPr>
    <w:rPr>
      <w:sz w:val="16"/>
      <w:szCs w:val="16"/>
    </w:rPr>
  </w:style>
  <w:style w:type="character" w:customStyle="1" w:styleId="38">
    <w:name w:val="正文文本缩进 3 字符"/>
    <w:basedOn w:val="a0"/>
    <w:link w:val="37"/>
    <w:uiPriority w:val="99"/>
    <w:semiHidden/>
    <w:rsid w:val="00345C63"/>
    <w:rPr>
      <w:kern w:val="2"/>
      <w:sz w:val="16"/>
      <w:szCs w:val="16"/>
    </w:rPr>
  </w:style>
  <w:style w:type="paragraph" w:styleId="affc">
    <w:name w:val="caption"/>
    <w:basedOn w:val="a"/>
    <w:next w:val="a"/>
    <w:uiPriority w:val="35"/>
    <w:semiHidden/>
    <w:unhideWhenUsed/>
    <w:qFormat/>
    <w:rsid w:val="00345C63"/>
    <w:pPr>
      <w:spacing w:after="200"/>
    </w:pPr>
    <w:rPr>
      <w:i/>
      <w:iCs/>
      <w:color w:val="44546A" w:themeColor="text2"/>
      <w:sz w:val="18"/>
      <w:szCs w:val="18"/>
    </w:rPr>
  </w:style>
  <w:style w:type="paragraph" w:styleId="affd">
    <w:name w:val="Closing"/>
    <w:basedOn w:val="a"/>
    <w:link w:val="affe"/>
    <w:uiPriority w:val="99"/>
    <w:semiHidden/>
    <w:unhideWhenUsed/>
    <w:rsid w:val="00345C63"/>
    <w:pPr>
      <w:ind w:left="4252"/>
    </w:pPr>
  </w:style>
  <w:style w:type="character" w:customStyle="1" w:styleId="affe">
    <w:name w:val="结束语 字符"/>
    <w:basedOn w:val="a0"/>
    <w:link w:val="affd"/>
    <w:uiPriority w:val="99"/>
    <w:semiHidden/>
    <w:rsid w:val="00345C63"/>
    <w:rPr>
      <w:kern w:val="2"/>
      <w:sz w:val="21"/>
      <w:szCs w:val="22"/>
    </w:rPr>
  </w:style>
  <w:style w:type="paragraph" w:styleId="afff">
    <w:name w:val="Date"/>
    <w:basedOn w:val="a"/>
    <w:next w:val="a"/>
    <w:link w:val="afff0"/>
    <w:uiPriority w:val="99"/>
    <w:semiHidden/>
    <w:unhideWhenUsed/>
    <w:rsid w:val="00345C63"/>
  </w:style>
  <w:style w:type="character" w:customStyle="1" w:styleId="afff0">
    <w:name w:val="日期 字符"/>
    <w:basedOn w:val="a0"/>
    <w:link w:val="afff"/>
    <w:uiPriority w:val="99"/>
    <w:semiHidden/>
    <w:rsid w:val="00345C63"/>
    <w:rPr>
      <w:kern w:val="2"/>
      <w:sz w:val="21"/>
      <w:szCs w:val="22"/>
    </w:rPr>
  </w:style>
  <w:style w:type="paragraph" w:styleId="afff1">
    <w:name w:val="E-mail Signature"/>
    <w:basedOn w:val="a"/>
    <w:link w:val="afff2"/>
    <w:uiPriority w:val="99"/>
    <w:semiHidden/>
    <w:unhideWhenUsed/>
    <w:rsid w:val="00345C63"/>
  </w:style>
  <w:style w:type="character" w:customStyle="1" w:styleId="afff2">
    <w:name w:val="电子邮件签名 字符"/>
    <w:basedOn w:val="a0"/>
    <w:link w:val="afff1"/>
    <w:uiPriority w:val="99"/>
    <w:semiHidden/>
    <w:rsid w:val="00345C63"/>
    <w:rPr>
      <w:kern w:val="2"/>
      <w:sz w:val="21"/>
      <w:szCs w:val="22"/>
    </w:rPr>
  </w:style>
  <w:style w:type="paragraph" w:styleId="afff3">
    <w:name w:val="endnote text"/>
    <w:basedOn w:val="a"/>
    <w:link w:val="afff4"/>
    <w:uiPriority w:val="99"/>
    <w:semiHidden/>
    <w:unhideWhenUsed/>
    <w:rsid w:val="00345C63"/>
    <w:rPr>
      <w:sz w:val="20"/>
      <w:szCs w:val="20"/>
    </w:rPr>
  </w:style>
  <w:style w:type="character" w:customStyle="1" w:styleId="afff4">
    <w:name w:val="尾注文本 字符"/>
    <w:basedOn w:val="a0"/>
    <w:link w:val="afff3"/>
    <w:uiPriority w:val="99"/>
    <w:semiHidden/>
    <w:rsid w:val="00345C63"/>
    <w:rPr>
      <w:kern w:val="2"/>
    </w:rPr>
  </w:style>
  <w:style w:type="paragraph" w:styleId="afff5">
    <w:name w:val="envelope address"/>
    <w:basedOn w:val="a"/>
    <w:uiPriority w:val="99"/>
    <w:semiHidden/>
    <w:unhideWhenUsed/>
    <w:rsid w:val="00345C63"/>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afff6">
    <w:name w:val="envelope return"/>
    <w:basedOn w:val="a"/>
    <w:uiPriority w:val="99"/>
    <w:semiHidden/>
    <w:unhideWhenUsed/>
    <w:rsid w:val="00345C63"/>
    <w:rPr>
      <w:rFonts w:asciiTheme="majorHAnsi" w:eastAsiaTheme="majorEastAsia" w:hAnsiTheme="majorHAnsi" w:cstheme="majorBidi"/>
      <w:sz w:val="20"/>
      <w:szCs w:val="20"/>
    </w:rPr>
  </w:style>
  <w:style w:type="paragraph" w:styleId="HTML">
    <w:name w:val="HTML Address"/>
    <w:basedOn w:val="a"/>
    <w:link w:val="HTML0"/>
    <w:uiPriority w:val="99"/>
    <w:semiHidden/>
    <w:unhideWhenUsed/>
    <w:rsid w:val="00345C63"/>
    <w:rPr>
      <w:i/>
      <w:iCs/>
    </w:rPr>
  </w:style>
  <w:style w:type="character" w:customStyle="1" w:styleId="HTML0">
    <w:name w:val="HTML 地址 字符"/>
    <w:basedOn w:val="a0"/>
    <w:link w:val="HTML"/>
    <w:uiPriority w:val="99"/>
    <w:semiHidden/>
    <w:rsid w:val="00345C63"/>
    <w:rPr>
      <w:i/>
      <w:iCs/>
      <w:kern w:val="2"/>
      <w:sz w:val="21"/>
      <w:szCs w:val="22"/>
    </w:rPr>
  </w:style>
  <w:style w:type="paragraph" w:styleId="HTML1">
    <w:name w:val="HTML Preformatted"/>
    <w:basedOn w:val="a"/>
    <w:link w:val="HTML2"/>
    <w:uiPriority w:val="99"/>
    <w:semiHidden/>
    <w:unhideWhenUsed/>
    <w:rsid w:val="00345C63"/>
    <w:rPr>
      <w:rFonts w:ascii="Consolas" w:hAnsi="Consolas" w:cs="Consolas"/>
      <w:sz w:val="20"/>
      <w:szCs w:val="20"/>
    </w:rPr>
  </w:style>
  <w:style w:type="character" w:customStyle="1" w:styleId="HTML2">
    <w:name w:val="HTML 预设格式 字符"/>
    <w:basedOn w:val="a0"/>
    <w:link w:val="HTML1"/>
    <w:uiPriority w:val="99"/>
    <w:semiHidden/>
    <w:rsid w:val="00345C63"/>
    <w:rPr>
      <w:rFonts w:ascii="Consolas" w:hAnsi="Consolas" w:cs="Consolas"/>
      <w:kern w:val="2"/>
    </w:rPr>
  </w:style>
  <w:style w:type="paragraph" w:styleId="39">
    <w:name w:val="index 3"/>
    <w:basedOn w:val="a"/>
    <w:next w:val="a"/>
    <w:uiPriority w:val="99"/>
    <w:semiHidden/>
    <w:unhideWhenUsed/>
    <w:rsid w:val="00345C63"/>
    <w:pPr>
      <w:ind w:left="630" w:hanging="210"/>
    </w:pPr>
  </w:style>
  <w:style w:type="paragraph" w:styleId="47">
    <w:name w:val="index 4"/>
    <w:basedOn w:val="a"/>
    <w:next w:val="a"/>
    <w:uiPriority w:val="99"/>
    <w:semiHidden/>
    <w:unhideWhenUsed/>
    <w:rsid w:val="00345C63"/>
    <w:pPr>
      <w:ind w:left="840" w:hanging="210"/>
    </w:pPr>
  </w:style>
  <w:style w:type="paragraph" w:styleId="57">
    <w:name w:val="index 5"/>
    <w:basedOn w:val="a"/>
    <w:next w:val="a"/>
    <w:uiPriority w:val="99"/>
    <w:semiHidden/>
    <w:unhideWhenUsed/>
    <w:rsid w:val="00345C63"/>
    <w:pPr>
      <w:ind w:left="1050" w:hanging="210"/>
    </w:pPr>
  </w:style>
  <w:style w:type="paragraph" w:styleId="62">
    <w:name w:val="index 6"/>
    <w:basedOn w:val="a"/>
    <w:next w:val="a"/>
    <w:uiPriority w:val="99"/>
    <w:semiHidden/>
    <w:unhideWhenUsed/>
    <w:rsid w:val="00345C63"/>
    <w:pPr>
      <w:ind w:left="1260" w:hanging="210"/>
    </w:pPr>
  </w:style>
  <w:style w:type="paragraph" w:styleId="72">
    <w:name w:val="index 7"/>
    <w:basedOn w:val="a"/>
    <w:next w:val="a"/>
    <w:uiPriority w:val="99"/>
    <w:semiHidden/>
    <w:unhideWhenUsed/>
    <w:rsid w:val="00345C63"/>
    <w:pPr>
      <w:ind w:left="1470" w:hanging="210"/>
    </w:pPr>
  </w:style>
  <w:style w:type="paragraph" w:styleId="84">
    <w:name w:val="index 8"/>
    <w:basedOn w:val="a"/>
    <w:next w:val="a"/>
    <w:uiPriority w:val="99"/>
    <w:semiHidden/>
    <w:unhideWhenUsed/>
    <w:rsid w:val="00345C63"/>
    <w:pPr>
      <w:ind w:left="1680" w:hanging="210"/>
    </w:pPr>
  </w:style>
  <w:style w:type="paragraph" w:styleId="92">
    <w:name w:val="index 9"/>
    <w:basedOn w:val="a"/>
    <w:next w:val="a"/>
    <w:uiPriority w:val="99"/>
    <w:semiHidden/>
    <w:unhideWhenUsed/>
    <w:rsid w:val="00345C63"/>
    <w:pPr>
      <w:ind w:left="1890" w:hanging="210"/>
    </w:pPr>
  </w:style>
  <w:style w:type="paragraph" w:styleId="afff7">
    <w:name w:val="index heading"/>
    <w:basedOn w:val="a"/>
    <w:next w:val="11"/>
    <w:uiPriority w:val="99"/>
    <w:semiHidden/>
    <w:unhideWhenUsed/>
    <w:rsid w:val="00345C63"/>
    <w:rPr>
      <w:rFonts w:asciiTheme="majorHAnsi" w:eastAsiaTheme="majorEastAsia" w:hAnsiTheme="majorHAnsi" w:cstheme="majorBidi"/>
      <w:b/>
      <w:bCs/>
    </w:rPr>
  </w:style>
  <w:style w:type="paragraph" w:styleId="afff8">
    <w:name w:val="List Continue"/>
    <w:basedOn w:val="a"/>
    <w:uiPriority w:val="99"/>
    <w:semiHidden/>
    <w:unhideWhenUsed/>
    <w:rsid w:val="00345C63"/>
    <w:pPr>
      <w:spacing w:after="120"/>
      <w:ind w:left="283"/>
      <w:contextualSpacing/>
    </w:pPr>
  </w:style>
  <w:style w:type="paragraph" w:styleId="2c">
    <w:name w:val="List Continue 2"/>
    <w:basedOn w:val="a"/>
    <w:uiPriority w:val="99"/>
    <w:semiHidden/>
    <w:unhideWhenUsed/>
    <w:rsid w:val="00345C63"/>
    <w:pPr>
      <w:spacing w:after="120"/>
      <w:ind w:left="566"/>
      <w:contextualSpacing/>
    </w:pPr>
  </w:style>
  <w:style w:type="paragraph" w:styleId="3a">
    <w:name w:val="List Continue 3"/>
    <w:basedOn w:val="a"/>
    <w:uiPriority w:val="99"/>
    <w:semiHidden/>
    <w:unhideWhenUsed/>
    <w:rsid w:val="00345C63"/>
    <w:pPr>
      <w:spacing w:after="120"/>
      <w:ind w:left="849"/>
      <w:contextualSpacing/>
    </w:pPr>
  </w:style>
  <w:style w:type="paragraph" w:styleId="48">
    <w:name w:val="List Continue 4"/>
    <w:basedOn w:val="a"/>
    <w:uiPriority w:val="99"/>
    <w:semiHidden/>
    <w:unhideWhenUsed/>
    <w:rsid w:val="00345C63"/>
    <w:pPr>
      <w:spacing w:after="120"/>
      <w:ind w:left="1132"/>
      <w:contextualSpacing/>
    </w:pPr>
  </w:style>
  <w:style w:type="paragraph" w:styleId="58">
    <w:name w:val="List Continue 5"/>
    <w:basedOn w:val="a"/>
    <w:uiPriority w:val="99"/>
    <w:semiHidden/>
    <w:unhideWhenUsed/>
    <w:rsid w:val="00345C63"/>
    <w:pPr>
      <w:spacing w:after="120"/>
      <w:ind w:left="1415"/>
      <w:contextualSpacing/>
    </w:pPr>
  </w:style>
  <w:style w:type="paragraph" w:styleId="3">
    <w:name w:val="List Number 3"/>
    <w:basedOn w:val="a"/>
    <w:uiPriority w:val="99"/>
    <w:semiHidden/>
    <w:unhideWhenUsed/>
    <w:rsid w:val="00345C63"/>
    <w:pPr>
      <w:numPr>
        <w:numId w:val="38"/>
      </w:numPr>
      <w:contextualSpacing/>
    </w:pPr>
  </w:style>
  <w:style w:type="paragraph" w:styleId="4">
    <w:name w:val="List Number 4"/>
    <w:basedOn w:val="a"/>
    <w:uiPriority w:val="99"/>
    <w:semiHidden/>
    <w:unhideWhenUsed/>
    <w:rsid w:val="00345C63"/>
    <w:pPr>
      <w:numPr>
        <w:numId w:val="39"/>
      </w:numPr>
      <w:contextualSpacing/>
    </w:pPr>
  </w:style>
  <w:style w:type="paragraph" w:styleId="5">
    <w:name w:val="List Number 5"/>
    <w:basedOn w:val="a"/>
    <w:uiPriority w:val="99"/>
    <w:semiHidden/>
    <w:unhideWhenUsed/>
    <w:rsid w:val="00345C63"/>
    <w:pPr>
      <w:numPr>
        <w:numId w:val="40"/>
      </w:numPr>
      <w:contextualSpacing/>
    </w:pPr>
  </w:style>
  <w:style w:type="paragraph" w:styleId="afff9">
    <w:name w:val="macro"/>
    <w:link w:val="afffa"/>
    <w:uiPriority w:val="99"/>
    <w:semiHidden/>
    <w:unhideWhenUsed/>
    <w:rsid w:val="00345C63"/>
    <w:pPr>
      <w:widowControl w:val="0"/>
      <w:tabs>
        <w:tab w:val="left" w:pos="480"/>
        <w:tab w:val="left" w:pos="960"/>
        <w:tab w:val="left" w:pos="1440"/>
        <w:tab w:val="left" w:pos="1920"/>
        <w:tab w:val="left" w:pos="2400"/>
        <w:tab w:val="left" w:pos="2880"/>
        <w:tab w:val="left" w:pos="3360"/>
        <w:tab w:val="left" w:pos="3840"/>
        <w:tab w:val="left" w:pos="4320"/>
      </w:tabs>
      <w:jc w:val="both"/>
    </w:pPr>
    <w:rPr>
      <w:rFonts w:ascii="Consolas" w:hAnsi="Consolas" w:cs="Consolas"/>
      <w:kern w:val="2"/>
    </w:rPr>
  </w:style>
  <w:style w:type="character" w:customStyle="1" w:styleId="afffa">
    <w:name w:val="宏文本 字符"/>
    <w:basedOn w:val="a0"/>
    <w:link w:val="afff9"/>
    <w:uiPriority w:val="99"/>
    <w:semiHidden/>
    <w:rsid w:val="00345C63"/>
    <w:rPr>
      <w:rFonts w:ascii="Consolas" w:hAnsi="Consolas" w:cs="Consolas"/>
      <w:kern w:val="2"/>
    </w:rPr>
  </w:style>
  <w:style w:type="paragraph" w:styleId="afffb">
    <w:name w:val="Message Header"/>
    <w:basedOn w:val="a"/>
    <w:link w:val="afffc"/>
    <w:uiPriority w:val="99"/>
    <w:semiHidden/>
    <w:unhideWhenUsed/>
    <w:rsid w:val="00345C63"/>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afffc">
    <w:name w:val="信息标题 字符"/>
    <w:basedOn w:val="a0"/>
    <w:link w:val="afffb"/>
    <w:uiPriority w:val="99"/>
    <w:semiHidden/>
    <w:rsid w:val="00345C63"/>
    <w:rPr>
      <w:rFonts w:asciiTheme="majorHAnsi" w:eastAsiaTheme="majorEastAsia" w:hAnsiTheme="majorHAnsi" w:cstheme="majorBidi"/>
      <w:kern w:val="2"/>
      <w:sz w:val="24"/>
      <w:szCs w:val="24"/>
      <w:shd w:val="pct20" w:color="auto" w:fill="auto"/>
    </w:rPr>
  </w:style>
  <w:style w:type="paragraph" w:styleId="afffd">
    <w:name w:val="No Spacing"/>
    <w:uiPriority w:val="99"/>
    <w:semiHidden/>
    <w:unhideWhenUsed/>
    <w:rsid w:val="00345C63"/>
    <w:pPr>
      <w:widowControl w:val="0"/>
      <w:jc w:val="both"/>
    </w:pPr>
    <w:rPr>
      <w:kern w:val="2"/>
      <w:sz w:val="21"/>
      <w:szCs w:val="22"/>
    </w:rPr>
  </w:style>
  <w:style w:type="paragraph" w:styleId="afffe">
    <w:name w:val="Normal (Web)"/>
    <w:basedOn w:val="a"/>
    <w:uiPriority w:val="99"/>
    <w:semiHidden/>
    <w:unhideWhenUsed/>
    <w:rsid w:val="00345C63"/>
    <w:rPr>
      <w:rFonts w:ascii="Times New Roman" w:hAnsi="Times New Roman" w:cs="Times New Roman"/>
      <w:sz w:val="24"/>
      <w:szCs w:val="24"/>
    </w:rPr>
  </w:style>
  <w:style w:type="paragraph" w:styleId="affff">
    <w:name w:val="Normal Indent"/>
    <w:basedOn w:val="a"/>
    <w:uiPriority w:val="99"/>
    <w:semiHidden/>
    <w:unhideWhenUsed/>
    <w:rsid w:val="00345C63"/>
    <w:pPr>
      <w:ind w:left="720"/>
    </w:pPr>
  </w:style>
  <w:style w:type="paragraph" w:styleId="affff0">
    <w:name w:val="Note Heading"/>
    <w:basedOn w:val="a"/>
    <w:next w:val="a"/>
    <w:link w:val="affff1"/>
    <w:uiPriority w:val="99"/>
    <w:semiHidden/>
    <w:unhideWhenUsed/>
    <w:rsid w:val="00345C63"/>
  </w:style>
  <w:style w:type="character" w:customStyle="1" w:styleId="affff1">
    <w:name w:val="注释标题 字符"/>
    <w:basedOn w:val="a0"/>
    <w:link w:val="affff0"/>
    <w:uiPriority w:val="99"/>
    <w:semiHidden/>
    <w:rsid w:val="00345C63"/>
    <w:rPr>
      <w:kern w:val="2"/>
      <w:sz w:val="21"/>
      <w:szCs w:val="22"/>
    </w:rPr>
  </w:style>
  <w:style w:type="paragraph" w:styleId="affff2">
    <w:name w:val="Plain Text"/>
    <w:basedOn w:val="a"/>
    <w:link w:val="affff3"/>
    <w:uiPriority w:val="99"/>
    <w:semiHidden/>
    <w:unhideWhenUsed/>
    <w:rsid w:val="00345C63"/>
    <w:rPr>
      <w:rFonts w:ascii="Consolas" w:hAnsi="Consolas" w:cs="Consolas"/>
      <w:szCs w:val="21"/>
    </w:rPr>
  </w:style>
  <w:style w:type="character" w:customStyle="1" w:styleId="affff3">
    <w:name w:val="纯文本 字符"/>
    <w:basedOn w:val="a0"/>
    <w:link w:val="affff2"/>
    <w:uiPriority w:val="99"/>
    <w:semiHidden/>
    <w:rsid w:val="00345C63"/>
    <w:rPr>
      <w:rFonts w:ascii="Consolas" w:hAnsi="Consolas" w:cs="Consolas"/>
      <w:kern w:val="2"/>
      <w:sz w:val="21"/>
      <w:szCs w:val="21"/>
    </w:rPr>
  </w:style>
  <w:style w:type="paragraph" w:styleId="affff4">
    <w:name w:val="Salutation"/>
    <w:basedOn w:val="a"/>
    <w:next w:val="a"/>
    <w:link w:val="affff5"/>
    <w:uiPriority w:val="99"/>
    <w:semiHidden/>
    <w:unhideWhenUsed/>
    <w:rsid w:val="00345C63"/>
  </w:style>
  <w:style w:type="character" w:customStyle="1" w:styleId="affff5">
    <w:name w:val="称呼 字符"/>
    <w:basedOn w:val="a0"/>
    <w:link w:val="affff4"/>
    <w:uiPriority w:val="99"/>
    <w:semiHidden/>
    <w:rsid w:val="00345C63"/>
    <w:rPr>
      <w:kern w:val="2"/>
      <w:sz w:val="21"/>
      <w:szCs w:val="22"/>
    </w:rPr>
  </w:style>
  <w:style w:type="paragraph" w:styleId="affff6">
    <w:name w:val="Signature"/>
    <w:basedOn w:val="a"/>
    <w:link w:val="affff7"/>
    <w:uiPriority w:val="99"/>
    <w:semiHidden/>
    <w:unhideWhenUsed/>
    <w:rsid w:val="00345C63"/>
    <w:pPr>
      <w:ind w:left="4252"/>
    </w:pPr>
  </w:style>
  <w:style w:type="character" w:customStyle="1" w:styleId="affff7">
    <w:name w:val="签名 字符"/>
    <w:basedOn w:val="a0"/>
    <w:link w:val="affff6"/>
    <w:uiPriority w:val="99"/>
    <w:semiHidden/>
    <w:rsid w:val="00345C63"/>
    <w:rPr>
      <w:kern w:val="2"/>
      <w:sz w:val="21"/>
      <w:szCs w:val="22"/>
    </w:rPr>
  </w:style>
  <w:style w:type="paragraph" w:styleId="affff8">
    <w:name w:val="table of authorities"/>
    <w:basedOn w:val="a"/>
    <w:next w:val="a"/>
    <w:uiPriority w:val="99"/>
    <w:semiHidden/>
    <w:unhideWhenUsed/>
    <w:rsid w:val="00345C63"/>
    <w:pPr>
      <w:ind w:left="210" w:hanging="210"/>
    </w:pPr>
  </w:style>
  <w:style w:type="paragraph" w:styleId="affff9">
    <w:name w:val="table of figures"/>
    <w:basedOn w:val="a"/>
    <w:next w:val="a"/>
    <w:uiPriority w:val="99"/>
    <w:semiHidden/>
    <w:unhideWhenUsed/>
    <w:rsid w:val="00345C63"/>
  </w:style>
  <w:style w:type="paragraph" w:styleId="affffa">
    <w:name w:val="toa heading"/>
    <w:basedOn w:val="a"/>
    <w:next w:val="a"/>
    <w:uiPriority w:val="99"/>
    <w:semiHidden/>
    <w:unhideWhenUsed/>
    <w:rsid w:val="00345C63"/>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345C63"/>
    <w:pPr>
      <w:spacing w:before="240" w:after="0"/>
      <w:outlineLvl w:val="9"/>
    </w:pPr>
    <w:rPr>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vsdx"/><Relationship Id="rId18" Type="http://schemas.openxmlformats.org/officeDocument/2006/relationships/image" Target="media/image4.emf"/><Relationship Id="rId26" Type="http://schemas.openxmlformats.org/officeDocument/2006/relationships/image" Target="media/image8.emf"/><Relationship Id="rId3" Type="http://schemas.openxmlformats.org/officeDocument/2006/relationships/styles" Target="styles.xml"/><Relationship Id="rId21" Type="http://schemas.openxmlformats.org/officeDocument/2006/relationships/package" Target="embeddings/Microsoft_Visio_Drawing4.vsdx"/><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package" Target="embeddings/Microsoft_Visio_Drawing2.vsdx"/><Relationship Id="rId25" Type="http://schemas.openxmlformats.org/officeDocument/2006/relationships/package" Target="embeddings/Microsoft_Visio_Drawing6.vsdx"/><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image" Target="media/image7.emf"/><Relationship Id="rId32" Type="http://schemas.microsoft.com/office/2011/relationships/people" Target="people.xml"/><Relationship Id="rId5" Type="http://schemas.openxmlformats.org/officeDocument/2006/relationships/webSettings" Target="webSettings.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28" Type="http://schemas.openxmlformats.org/officeDocument/2006/relationships/header" Target="header2.xml"/><Relationship Id="rId10" Type="http://schemas.openxmlformats.org/officeDocument/2006/relationships/hyperlink" Target="http://www.3gpp.org/ftp/Specs/html-info/21900.htm" TargetMode="External"/><Relationship Id="rId19" Type="http://schemas.openxmlformats.org/officeDocument/2006/relationships/package" Target="embeddings/Microsoft_Visio_Drawing3.vsdx"/><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package" Target="embeddings/Microsoft_Visio_Drawing7.vsdx"/><Relationship Id="rId30" Type="http://schemas.openxmlformats.org/officeDocument/2006/relationships/header" Target="header4.xml"/><Relationship Id="rId8" Type="http://schemas.openxmlformats.org/officeDocument/2006/relationships/hyperlink" Target="http://www.3gpp.org/3G_Specs/CRs.ht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346613-5AEC-4FC9-A0F2-2823D1CEA7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20</Pages>
  <Words>8218</Words>
  <Characters>42246</Characters>
  <Application>Microsoft Office Word</Application>
  <DocSecurity>0</DocSecurity>
  <Lines>918</Lines>
  <Paragraphs>681</Paragraphs>
  <ScaleCrop>false</ScaleCrop>
  <Company/>
  <LinksUpToDate>false</LinksUpToDate>
  <CharactersWithSpaces>49783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2025-09-08T04:40:00Z</dcterms:created>
  <dcterms:modified xsi:type="dcterms:W3CDTF">2025-09-08T07:33:00Z</dcterms:modified>
</cp:coreProperties>
</file>